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B6" w:rsidRPr="001A52C2" w:rsidRDefault="00DD1AB6" w:rsidP="00DD1AB6">
      <w:pPr>
        <w:jc w:val="center"/>
        <w:rPr>
          <w:rFonts w:eastAsia="Calibri"/>
          <w:b/>
          <w:lang w:eastAsia="en-US"/>
        </w:rPr>
      </w:pPr>
      <w:r w:rsidRPr="001A52C2">
        <w:rPr>
          <w:rFonts w:eastAsia="Calibri"/>
          <w:b/>
          <w:lang w:eastAsia="en-US"/>
        </w:rPr>
        <w:t xml:space="preserve">EXPRESSIONS OF INTEREST FOR </w:t>
      </w:r>
      <w:r>
        <w:rPr>
          <w:rFonts w:eastAsia="Calibri"/>
          <w:b/>
          <w:lang w:eastAsia="en-US"/>
        </w:rPr>
        <w:t>THE DELIVERY OF</w:t>
      </w:r>
      <w:r w:rsidRPr="001A52C2">
        <w:rPr>
          <w:rFonts w:eastAsia="Calibri"/>
          <w:b/>
          <w:lang w:eastAsia="en-US"/>
        </w:rPr>
        <w:t xml:space="preserve"> AFTER HOURS </w:t>
      </w:r>
      <w:r>
        <w:rPr>
          <w:rFonts w:eastAsia="Calibri"/>
          <w:b/>
          <w:lang w:eastAsia="en-US"/>
        </w:rPr>
        <w:t>TELEPHONE</w:t>
      </w:r>
      <w:r w:rsidRPr="001A52C2">
        <w:rPr>
          <w:rFonts w:eastAsia="Calibri"/>
          <w:b/>
          <w:lang w:eastAsia="en-US"/>
        </w:rPr>
        <w:t xml:space="preserve"> SERVIC</w:t>
      </w:r>
      <w:r>
        <w:rPr>
          <w:rFonts w:eastAsia="Calibri"/>
          <w:b/>
          <w:lang w:eastAsia="en-US"/>
        </w:rPr>
        <w:t xml:space="preserve">ES </w:t>
      </w:r>
      <w:r w:rsidRPr="001A52C2">
        <w:rPr>
          <w:rFonts w:eastAsia="Calibri"/>
          <w:b/>
          <w:lang w:eastAsia="en-US"/>
        </w:rPr>
        <w:t>FOR THE HOROWHENUA DISTRICT</w:t>
      </w:r>
    </w:p>
    <w:p w:rsidR="00DD1AB6" w:rsidRDefault="00DD1AB6" w:rsidP="00DD1AB6">
      <w:pPr>
        <w:jc w:val="center"/>
        <w:rPr>
          <w:rFonts w:eastAsia="Calibri"/>
          <w:b/>
          <w:lang w:eastAsia="en-US"/>
        </w:rPr>
      </w:pPr>
    </w:p>
    <w:p w:rsidR="00DD1AB6" w:rsidRPr="001A52C2" w:rsidRDefault="00DD1AB6" w:rsidP="00DD1AB6">
      <w:pPr>
        <w:jc w:val="center"/>
        <w:rPr>
          <w:rFonts w:eastAsia="Calibri"/>
          <w:b/>
          <w:lang w:eastAsia="en-US"/>
        </w:rPr>
      </w:pPr>
    </w:p>
    <w:p w:rsidR="00DD1AB6" w:rsidRPr="001A52C2" w:rsidRDefault="00DD1AB6" w:rsidP="00DD1AB6">
      <w:pPr>
        <w:rPr>
          <w:rFonts w:eastAsia="Calibri"/>
          <w:b/>
          <w:lang w:eastAsia="en-US"/>
        </w:rPr>
      </w:pPr>
      <w:r w:rsidRPr="001A52C2">
        <w:rPr>
          <w:rFonts w:eastAsia="Calibri"/>
          <w:b/>
          <w:lang w:eastAsia="en-US"/>
        </w:rPr>
        <w:t xml:space="preserve">Date Released:  </w:t>
      </w:r>
      <w:r w:rsidR="009E1D53">
        <w:rPr>
          <w:rFonts w:eastAsia="Calibri"/>
          <w:b/>
          <w:lang w:eastAsia="en-US"/>
        </w:rPr>
        <w:t xml:space="preserve">8 </w:t>
      </w:r>
      <w:r w:rsidR="005576A8">
        <w:rPr>
          <w:rFonts w:eastAsia="Calibri"/>
          <w:b/>
          <w:lang w:eastAsia="en-US"/>
        </w:rPr>
        <w:t>March</w:t>
      </w:r>
      <w:r>
        <w:rPr>
          <w:rFonts w:eastAsia="Calibri"/>
          <w:b/>
          <w:lang w:eastAsia="en-US"/>
        </w:rPr>
        <w:t xml:space="preserve"> 2017</w:t>
      </w:r>
    </w:p>
    <w:p w:rsidR="00DD1AB6" w:rsidRPr="001A52C2" w:rsidRDefault="00DD1AB6" w:rsidP="00DD1AB6">
      <w:pPr>
        <w:rPr>
          <w:rFonts w:eastAsia="Calibri"/>
          <w:b/>
          <w:lang w:eastAsia="en-US"/>
        </w:rPr>
      </w:pPr>
    </w:p>
    <w:p w:rsidR="00DD1AB6" w:rsidRPr="001A52C2" w:rsidRDefault="00DD1AB6" w:rsidP="00DD1AB6">
      <w:pPr>
        <w:rPr>
          <w:rFonts w:eastAsia="Calibri"/>
          <w:lang w:eastAsia="en-US"/>
        </w:rPr>
      </w:pPr>
    </w:p>
    <w:p w:rsidR="00DD1AB6" w:rsidRPr="001A52C2" w:rsidRDefault="00DD1AB6" w:rsidP="00DD1AB6">
      <w:pPr>
        <w:rPr>
          <w:rFonts w:eastAsia="Calibri"/>
          <w:lang w:eastAsia="en-US"/>
        </w:rPr>
      </w:pPr>
      <w:r w:rsidRPr="001A52C2">
        <w:rPr>
          <w:rFonts w:eastAsia="Calibri"/>
          <w:lang w:eastAsia="en-US"/>
        </w:rPr>
        <w:t>This Expression of Interest (“EOI”) contains:</w:t>
      </w:r>
    </w:p>
    <w:p w:rsidR="00DD1AB6" w:rsidRPr="001A52C2" w:rsidRDefault="00DD1AB6" w:rsidP="00DD1AB6">
      <w:pPr>
        <w:rPr>
          <w:rFonts w:eastAsia="Calibri"/>
          <w:lang w:eastAsia="en-US"/>
        </w:rPr>
      </w:pPr>
    </w:p>
    <w:p w:rsidR="00DD1AB6" w:rsidRPr="001A52C2" w:rsidRDefault="00DD1AB6" w:rsidP="00DD1AB6">
      <w:pPr>
        <w:ind w:left="720"/>
        <w:rPr>
          <w:rFonts w:eastAsia="Calibri"/>
          <w:lang w:eastAsia="en-US"/>
        </w:rPr>
      </w:pPr>
      <w:r w:rsidRPr="001A52C2">
        <w:rPr>
          <w:rFonts w:eastAsia="Calibri"/>
          <w:lang w:eastAsia="en-US"/>
        </w:rPr>
        <w:t>Part 1</w:t>
      </w:r>
      <w:r w:rsidRPr="001A52C2">
        <w:rPr>
          <w:rFonts w:eastAsia="Calibri"/>
          <w:lang w:eastAsia="en-US"/>
        </w:rPr>
        <w:tab/>
      </w:r>
      <w:r w:rsidRPr="001A52C2">
        <w:rPr>
          <w:rFonts w:eastAsia="Calibri"/>
          <w:lang w:eastAsia="en-US"/>
        </w:rPr>
        <w:tab/>
        <w:t>Introduction to the Horowhenua District Council’s requirements</w:t>
      </w:r>
    </w:p>
    <w:p w:rsidR="00DD1AB6" w:rsidRPr="001A52C2" w:rsidRDefault="00DD1AB6" w:rsidP="00DD1AB6">
      <w:pPr>
        <w:ind w:left="720"/>
        <w:rPr>
          <w:rFonts w:eastAsia="Calibri"/>
          <w:lang w:eastAsia="en-US"/>
        </w:rPr>
      </w:pPr>
      <w:r w:rsidRPr="001A52C2">
        <w:rPr>
          <w:rFonts w:eastAsia="Calibri"/>
          <w:lang w:eastAsia="en-US"/>
        </w:rPr>
        <w:t>Part 2</w:t>
      </w:r>
      <w:r w:rsidRPr="001A52C2">
        <w:rPr>
          <w:rFonts w:eastAsia="Calibri"/>
          <w:lang w:eastAsia="en-US"/>
        </w:rPr>
        <w:tab/>
      </w:r>
      <w:r w:rsidRPr="001A52C2">
        <w:rPr>
          <w:rFonts w:eastAsia="Calibri"/>
          <w:lang w:eastAsia="en-US"/>
        </w:rPr>
        <w:tab/>
        <w:t>EOI Response Requirements</w:t>
      </w:r>
    </w:p>
    <w:p w:rsidR="00DD1AB6" w:rsidRPr="001A52C2" w:rsidRDefault="00DD1AB6" w:rsidP="00DD1AB6">
      <w:pPr>
        <w:ind w:left="720"/>
        <w:rPr>
          <w:rFonts w:eastAsia="Calibri"/>
          <w:lang w:eastAsia="en-US"/>
        </w:rPr>
      </w:pPr>
      <w:r w:rsidRPr="001A52C2">
        <w:rPr>
          <w:rFonts w:eastAsia="Calibri"/>
          <w:lang w:eastAsia="en-US"/>
        </w:rPr>
        <w:t>Part 3</w:t>
      </w:r>
      <w:r w:rsidRPr="001A52C2">
        <w:rPr>
          <w:rFonts w:eastAsia="Calibri"/>
          <w:lang w:eastAsia="en-US"/>
        </w:rPr>
        <w:tab/>
      </w:r>
      <w:r w:rsidRPr="001A52C2">
        <w:rPr>
          <w:rFonts w:eastAsia="Calibri"/>
          <w:lang w:eastAsia="en-US"/>
        </w:rPr>
        <w:tab/>
        <w:t>EOI Terms and Conditions</w:t>
      </w:r>
    </w:p>
    <w:p w:rsidR="00DD1AB6" w:rsidRPr="001A52C2" w:rsidRDefault="00DD1AB6" w:rsidP="00DD1AB6">
      <w:pPr>
        <w:ind w:left="720"/>
        <w:rPr>
          <w:rFonts w:eastAsia="Calibri"/>
          <w:lang w:eastAsia="en-US"/>
        </w:rPr>
      </w:pPr>
      <w:r w:rsidRPr="001A52C2">
        <w:rPr>
          <w:rFonts w:eastAsia="Calibri"/>
          <w:lang w:eastAsia="en-US"/>
        </w:rPr>
        <w:t>Part 4</w:t>
      </w:r>
      <w:r w:rsidRPr="001A52C2">
        <w:rPr>
          <w:rFonts w:eastAsia="Calibri"/>
          <w:lang w:eastAsia="en-US"/>
        </w:rPr>
        <w:tab/>
      </w:r>
      <w:r w:rsidRPr="001A52C2">
        <w:rPr>
          <w:rFonts w:eastAsia="Calibri"/>
          <w:lang w:eastAsia="en-US"/>
        </w:rPr>
        <w:tab/>
        <w:t>Evaluation</w:t>
      </w:r>
    </w:p>
    <w:p w:rsidR="00DD1AB6" w:rsidRPr="001A52C2" w:rsidRDefault="00DD1AB6" w:rsidP="00DD1AB6">
      <w:pPr>
        <w:ind w:left="720"/>
        <w:rPr>
          <w:rFonts w:eastAsia="Calibri"/>
          <w:lang w:eastAsia="en-US"/>
        </w:rPr>
      </w:pPr>
      <w:r w:rsidRPr="001A52C2">
        <w:rPr>
          <w:rFonts w:eastAsia="Calibri"/>
          <w:lang w:eastAsia="en-US"/>
        </w:rPr>
        <w:t xml:space="preserve">Appendix </w:t>
      </w:r>
      <w:proofErr w:type="gramStart"/>
      <w:r w:rsidRPr="001A52C2">
        <w:rPr>
          <w:rFonts w:eastAsia="Calibri"/>
          <w:lang w:eastAsia="en-US"/>
        </w:rPr>
        <w:t>A</w:t>
      </w:r>
      <w:proofErr w:type="gramEnd"/>
      <w:r w:rsidRPr="001A52C2">
        <w:rPr>
          <w:rFonts w:eastAsia="Calibri"/>
          <w:lang w:eastAsia="en-US"/>
        </w:rPr>
        <w:tab/>
        <w:t>Respondent Profile</w:t>
      </w:r>
    </w:p>
    <w:p w:rsidR="00DD1AB6" w:rsidRPr="001A52C2" w:rsidRDefault="00DD1AB6" w:rsidP="00DD1AB6">
      <w:pPr>
        <w:ind w:left="720"/>
        <w:rPr>
          <w:rFonts w:eastAsia="Calibri"/>
          <w:lang w:eastAsia="en-US"/>
        </w:rPr>
      </w:pPr>
      <w:r w:rsidRPr="001A52C2">
        <w:rPr>
          <w:rFonts w:eastAsia="Calibri"/>
          <w:lang w:eastAsia="en-US"/>
        </w:rPr>
        <w:t>Appendix B</w:t>
      </w:r>
      <w:r w:rsidRPr="001A52C2">
        <w:rPr>
          <w:rFonts w:eastAsia="Calibri"/>
          <w:lang w:eastAsia="en-US"/>
        </w:rPr>
        <w:tab/>
        <w:t>Referee Form</w:t>
      </w:r>
    </w:p>
    <w:p w:rsidR="00DD1AB6" w:rsidRPr="001A52C2" w:rsidRDefault="00DD1AB6" w:rsidP="00DD1AB6">
      <w:pPr>
        <w:ind w:left="720"/>
        <w:rPr>
          <w:rFonts w:eastAsia="Calibri"/>
          <w:lang w:eastAsia="en-US"/>
        </w:rPr>
      </w:pPr>
    </w:p>
    <w:p w:rsidR="00DD1AB6" w:rsidRPr="001A52C2" w:rsidRDefault="00DD1AB6" w:rsidP="00DD1AB6">
      <w:pPr>
        <w:ind w:left="720"/>
        <w:rPr>
          <w:rFonts w:eastAsia="Calibri"/>
          <w:lang w:eastAsia="en-US"/>
        </w:rPr>
      </w:pPr>
    </w:p>
    <w:p w:rsidR="00DD1AB6" w:rsidRPr="001A52C2" w:rsidRDefault="00DD1AB6" w:rsidP="00DD1AB6">
      <w:pPr>
        <w:ind w:left="567" w:hanging="567"/>
        <w:rPr>
          <w:rFonts w:eastAsia="Calibri"/>
          <w:lang w:eastAsia="en-US"/>
        </w:rPr>
      </w:pPr>
      <w:r w:rsidRPr="001A52C2">
        <w:rPr>
          <w:rFonts w:eastAsia="Calibri"/>
          <w:b/>
          <w:lang w:eastAsia="en-US"/>
        </w:rPr>
        <w:t>1.</w:t>
      </w:r>
      <w:r w:rsidRPr="001A52C2">
        <w:rPr>
          <w:rFonts w:eastAsia="Calibri"/>
          <w:b/>
          <w:lang w:eastAsia="en-US"/>
        </w:rPr>
        <w:tab/>
        <w:t>Introduction to the Horowhenua District Council’s Requirements</w:t>
      </w:r>
    </w:p>
    <w:p w:rsidR="00DD1AB6" w:rsidRPr="001A52C2" w:rsidRDefault="00DD1AB6" w:rsidP="00DD1AB6">
      <w:pPr>
        <w:ind w:left="567" w:hanging="567"/>
        <w:rPr>
          <w:rFonts w:eastAsia="Calibri"/>
          <w:lang w:eastAsia="en-US"/>
        </w:rPr>
      </w:pPr>
    </w:p>
    <w:p w:rsidR="00DD1AB6" w:rsidRPr="001A52C2" w:rsidRDefault="00DD1AB6" w:rsidP="00DD1AB6">
      <w:pPr>
        <w:ind w:left="567" w:hanging="567"/>
        <w:rPr>
          <w:rFonts w:eastAsia="Calibri"/>
          <w:lang w:eastAsia="en-US"/>
        </w:rPr>
      </w:pPr>
      <w:r w:rsidRPr="001A52C2">
        <w:rPr>
          <w:rFonts w:eastAsia="Calibri"/>
          <w:lang w:eastAsia="en-US"/>
        </w:rPr>
        <w:t>1.1</w:t>
      </w:r>
      <w:r w:rsidRPr="001A52C2">
        <w:rPr>
          <w:rFonts w:eastAsia="Calibri"/>
          <w:lang w:eastAsia="en-US"/>
        </w:rPr>
        <w:tab/>
      </w:r>
      <w:r w:rsidRPr="001A52C2">
        <w:rPr>
          <w:rFonts w:eastAsia="Calibri"/>
          <w:u w:val="single"/>
          <w:lang w:eastAsia="en-US"/>
        </w:rPr>
        <w:t>Background</w:t>
      </w:r>
    </w:p>
    <w:p w:rsidR="00DD1AB6" w:rsidRPr="001A52C2" w:rsidRDefault="00DD1AB6" w:rsidP="00DD1AB6">
      <w:pPr>
        <w:ind w:left="567" w:hanging="567"/>
        <w:rPr>
          <w:rFonts w:eastAsia="Calibri"/>
          <w:lang w:eastAsia="en-US"/>
        </w:rPr>
      </w:pPr>
    </w:p>
    <w:p w:rsidR="00CC0CB7" w:rsidRDefault="00DD1AB6" w:rsidP="00DD1AB6">
      <w:pPr>
        <w:ind w:left="567"/>
        <w:rPr>
          <w:rFonts w:eastAsia="Calibri"/>
          <w:lang w:eastAsia="en-US"/>
        </w:rPr>
      </w:pPr>
      <w:r w:rsidRPr="001A52C2">
        <w:rPr>
          <w:rFonts w:eastAsia="Calibri"/>
          <w:lang w:eastAsia="en-US"/>
        </w:rPr>
        <w:t>Horowhenua District C</w:t>
      </w:r>
      <w:r>
        <w:rPr>
          <w:rFonts w:eastAsia="Calibri"/>
          <w:lang w:eastAsia="en-US"/>
        </w:rPr>
        <w:t>ouncil (“the Council” or “HDC”) provides a service to the community and public whereby telephone calls are answered 24 hours a day, 7 days a week.</w:t>
      </w:r>
      <w:r w:rsidR="003A49E1">
        <w:rPr>
          <w:rFonts w:eastAsia="Calibri"/>
          <w:lang w:eastAsia="en-US"/>
        </w:rPr>
        <w:t xml:space="preserve">  </w:t>
      </w:r>
    </w:p>
    <w:p w:rsidR="00CC0CB7" w:rsidRDefault="00CC0CB7" w:rsidP="00DD1AB6">
      <w:pPr>
        <w:ind w:left="567"/>
        <w:rPr>
          <w:rFonts w:eastAsia="Calibri"/>
          <w:lang w:eastAsia="en-US"/>
        </w:rPr>
      </w:pPr>
    </w:p>
    <w:p w:rsidR="00CC0CB7" w:rsidRDefault="00CC0CB7" w:rsidP="00DD1AB6">
      <w:pPr>
        <w:ind w:left="567"/>
        <w:rPr>
          <w:lang w:val="en-US"/>
        </w:rPr>
      </w:pPr>
      <w:r>
        <w:rPr>
          <w:lang w:val="en-US"/>
        </w:rPr>
        <w:t xml:space="preserve">During the working week, Monday, Tuesday, Thursday, Friday 9.00am to 5.00pm and Wednesday’s 9.30am to 5.00pm Council’s Customer Services staff operate this facility.  Outside of these hours, is considered “After Hours” which includes weekends and Public Holidays.  </w:t>
      </w:r>
    </w:p>
    <w:p w:rsidR="00CC0CB7" w:rsidRDefault="00CC0CB7" w:rsidP="00DD1AB6">
      <w:pPr>
        <w:ind w:left="567"/>
        <w:rPr>
          <w:rFonts w:eastAsia="Calibri"/>
          <w:lang w:eastAsia="en-US"/>
        </w:rPr>
      </w:pPr>
    </w:p>
    <w:p w:rsidR="003A49E1" w:rsidRPr="001A52C2" w:rsidRDefault="00DD1AB6" w:rsidP="003A49E1">
      <w:pPr>
        <w:ind w:left="567"/>
        <w:rPr>
          <w:rFonts w:eastAsia="Calibri"/>
          <w:lang w:eastAsia="en-US"/>
        </w:rPr>
      </w:pPr>
      <w:r w:rsidRPr="001A52C2">
        <w:rPr>
          <w:rFonts w:eastAsia="Calibri"/>
          <w:lang w:eastAsia="en-US"/>
        </w:rPr>
        <w:t xml:space="preserve">The </w:t>
      </w:r>
      <w:r>
        <w:rPr>
          <w:rFonts w:eastAsia="Calibri"/>
          <w:lang w:eastAsia="en-US"/>
        </w:rPr>
        <w:t>services offered out of hours include</w:t>
      </w:r>
      <w:r w:rsidR="003A49E1">
        <w:rPr>
          <w:rFonts w:eastAsia="Calibri"/>
          <w:lang w:eastAsia="en-US"/>
        </w:rPr>
        <w:t>s</w:t>
      </w:r>
      <w:r>
        <w:rPr>
          <w:rFonts w:eastAsia="Calibri"/>
          <w:lang w:eastAsia="en-US"/>
        </w:rPr>
        <w:t xml:space="preserve"> the </w:t>
      </w:r>
      <w:r w:rsidR="003A49E1">
        <w:rPr>
          <w:rFonts w:eastAsia="Calibri"/>
          <w:lang w:eastAsia="en-US"/>
        </w:rPr>
        <w:t xml:space="preserve">answering of queries, the </w:t>
      </w:r>
      <w:r>
        <w:rPr>
          <w:rFonts w:eastAsia="Calibri"/>
          <w:lang w:eastAsia="en-US"/>
        </w:rPr>
        <w:t xml:space="preserve">referral of faults to Council Contractors when immediate response is required, and the capture and referral of service requests to Council for follow-up </w:t>
      </w:r>
      <w:r w:rsidR="003A49E1">
        <w:rPr>
          <w:rFonts w:eastAsia="Calibri"/>
          <w:lang w:eastAsia="en-US"/>
        </w:rPr>
        <w:t>by Council during</w:t>
      </w:r>
      <w:r>
        <w:rPr>
          <w:rFonts w:eastAsia="Calibri"/>
          <w:lang w:eastAsia="en-US"/>
        </w:rPr>
        <w:t xml:space="preserve"> opening hours.  </w:t>
      </w:r>
      <w:r w:rsidRPr="001A52C2">
        <w:rPr>
          <w:rFonts w:eastAsia="Calibri"/>
          <w:lang w:eastAsia="en-US"/>
        </w:rPr>
        <w:t xml:space="preserve">  </w:t>
      </w:r>
    </w:p>
    <w:p w:rsidR="00DD1AB6" w:rsidRPr="001A52C2" w:rsidRDefault="00DD1AB6" w:rsidP="00DD1AB6">
      <w:pPr>
        <w:ind w:left="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 xml:space="preserve">Council is seeking </w:t>
      </w:r>
      <w:r w:rsidR="003A49E1">
        <w:rPr>
          <w:rFonts w:eastAsia="Calibri"/>
          <w:lang w:eastAsia="en-US"/>
        </w:rPr>
        <w:t xml:space="preserve">expressions of interest from interested suppliers for the delivery of </w:t>
      </w:r>
      <w:r w:rsidR="00CC0CB7">
        <w:rPr>
          <w:rFonts w:eastAsia="Calibri"/>
          <w:lang w:eastAsia="en-US"/>
        </w:rPr>
        <w:t>After Hours Telephone Services</w:t>
      </w:r>
      <w:r w:rsidRPr="001A52C2">
        <w:rPr>
          <w:rFonts w:eastAsia="Calibri"/>
          <w:lang w:eastAsia="en-US"/>
        </w:rPr>
        <w:t>; however EOIs need not be specifically limited to this component only.</w:t>
      </w:r>
    </w:p>
    <w:p w:rsidR="00DD1AB6" w:rsidRPr="001A52C2" w:rsidRDefault="00DD1AB6" w:rsidP="00DD1AB6">
      <w:pPr>
        <w:ind w:left="567"/>
        <w:rPr>
          <w:rFonts w:eastAsia="Calibri"/>
          <w:lang w:eastAsia="en-US"/>
        </w:rPr>
      </w:pPr>
    </w:p>
    <w:p w:rsidR="00DD1AB6" w:rsidRPr="001A52C2" w:rsidRDefault="00DD1AB6" w:rsidP="00DD1AB6">
      <w:pPr>
        <w:ind w:left="567" w:hanging="567"/>
        <w:rPr>
          <w:rFonts w:eastAsia="Calibri"/>
          <w:lang w:eastAsia="en-US"/>
        </w:rPr>
      </w:pPr>
      <w:r w:rsidRPr="001A52C2">
        <w:rPr>
          <w:rFonts w:eastAsia="Calibri"/>
          <w:lang w:eastAsia="en-US"/>
        </w:rPr>
        <w:t>1.2</w:t>
      </w:r>
      <w:r w:rsidRPr="001A52C2">
        <w:rPr>
          <w:rFonts w:eastAsia="Calibri"/>
          <w:lang w:eastAsia="en-US"/>
        </w:rPr>
        <w:tab/>
      </w:r>
      <w:r w:rsidRPr="001A52C2">
        <w:rPr>
          <w:rFonts w:eastAsia="Calibri"/>
          <w:u w:val="single"/>
          <w:lang w:eastAsia="en-US"/>
        </w:rPr>
        <w:t>Purpose</w:t>
      </w:r>
    </w:p>
    <w:p w:rsidR="00DD1AB6" w:rsidRPr="001A52C2" w:rsidRDefault="00DD1AB6" w:rsidP="00DD1AB6">
      <w:pPr>
        <w:ind w:left="567" w:hanging="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The primary purpose of this EOI is to seek general information from suppliers who have the capability to supply the services to meet Council’s requirements.</w:t>
      </w:r>
    </w:p>
    <w:p w:rsidR="00DD1AB6" w:rsidRPr="001A52C2" w:rsidRDefault="00DD1AB6" w:rsidP="00DD1AB6">
      <w:pPr>
        <w:ind w:left="1134" w:hanging="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The first point of contact for our residents to report dog or other animal problems after hours is through a Call Centre, which in turn passes on any response needs.</w:t>
      </w:r>
    </w:p>
    <w:p w:rsidR="00DD1AB6" w:rsidRPr="001A52C2" w:rsidRDefault="00DD1AB6" w:rsidP="00DD1AB6">
      <w:pPr>
        <w:ind w:left="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The After Hours Service needs are:</w:t>
      </w:r>
    </w:p>
    <w:p w:rsidR="00DD1AB6" w:rsidRPr="001A52C2" w:rsidRDefault="00DD1AB6" w:rsidP="00DD1AB6">
      <w:pPr>
        <w:ind w:left="567"/>
        <w:rPr>
          <w:rFonts w:eastAsia="Calibri"/>
          <w:lang w:eastAsia="en-US"/>
        </w:rPr>
      </w:pPr>
    </w:p>
    <w:p w:rsidR="00DD1AB6" w:rsidRDefault="00CC0CB7" w:rsidP="00DD1AB6">
      <w:pPr>
        <w:numPr>
          <w:ilvl w:val="0"/>
          <w:numId w:val="6"/>
        </w:numPr>
        <w:contextualSpacing/>
        <w:rPr>
          <w:rFonts w:eastAsia="Calibri"/>
          <w:lang w:eastAsia="en-US"/>
        </w:rPr>
      </w:pPr>
      <w:r>
        <w:rPr>
          <w:rFonts w:eastAsia="Calibri"/>
          <w:lang w:eastAsia="en-US"/>
        </w:rPr>
        <w:t>Monday from 5.00</w:t>
      </w:r>
      <w:r w:rsidR="00DD1AB6" w:rsidRPr="001A52C2">
        <w:rPr>
          <w:rFonts w:eastAsia="Calibri"/>
          <w:lang w:eastAsia="en-US"/>
        </w:rPr>
        <w:t xml:space="preserve">pm to </w:t>
      </w:r>
      <w:r>
        <w:rPr>
          <w:rFonts w:eastAsia="Calibri"/>
          <w:lang w:eastAsia="en-US"/>
        </w:rPr>
        <w:t>9.00</w:t>
      </w:r>
      <w:r w:rsidR="00DD1AB6" w:rsidRPr="001A52C2">
        <w:rPr>
          <w:rFonts w:eastAsia="Calibri"/>
          <w:lang w:eastAsia="en-US"/>
        </w:rPr>
        <w:t>am the next working day</w:t>
      </w:r>
    </w:p>
    <w:p w:rsidR="00CC0CB7" w:rsidRDefault="00CC0CB7" w:rsidP="00DD1AB6">
      <w:pPr>
        <w:numPr>
          <w:ilvl w:val="0"/>
          <w:numId w:val="6"/>
        </w:numPr>
        <w:contextualSpacing/>
        <w:rPr>
          <w:rFonts w:eastAsia="Calibri"/>
          <w:lang w:eastAsia="en-US"/>
        </w:rPr>
      </w:pPr>
      <w:r>
        <w:rPr>
          <w:rFonts w:eastAsia="Calibri"/>
          <w:lang w:eastAsia="en-US"/>
        </w:rPr>
        <w:t>Tuesday from 5.00pm to 9.30am the next working day</w:t>
      </w:r>
    </w:p>
    <w:p w:rsidR="00CC0CB7" w:rsidRDefault="00CC0CB7" w:rsidP="00DD1AB6">
      <w:pPr>
        <w:numPr>
          <w:ilvl w:val="0"/>
          <w:numId w:val="6"/>
        </w:numPr>
        <w:contextualSpacing/>
        <w:rPr>
          <w:rFonts w:eastAsia="Calibri"/>
          <w:lang w:eastAsia="en-US"/>
        </w:rPr>
      </w:pPr>
      <w:r>
        <w:rPr>
          <w:rFonts w:eastAsia="Calibri"/>
          <w:lang w:eastAsia="en-US"/>
        </w:rPr>
        <w:t>Wednesday from 5.00pm to 9.00am the next working day</w:t>
      </w:r>
    </w:p>
    <w:p w:rsidR="00CC0CB7" w:rsidRDefault="00CC0CB7" w:rsidP="00DD1AB6">
      <w:pPr>
        <w:numPr>
          <w:ilvl w:val="0"/>
          <w:numId w:val="6"/>
        </w:numPr>
        <w:contextualSpacing/>
        <w:rPr>
          <w:rFonts w:eastAsia="Calibri"/>
          <w:lang w:eastAsia="en-US"/>
        </w:rPr>
      </w:pPr>
      <w:r>
        <w:rPr>
          <w:rFonts w:eastAsia="Calibri"/>
          <w:lang w:eastAsia="en-US"/>
        </w:rPr>
        <w:t>Thursday from 5.00pm to 9.00am the next working day</w:t>
      </w:r>
    </w:p>
    <w:p w:rsidR="00CC0CB7" w:rsidRDefault="00CC0CB7" w:rsidP="00DD1AB6">
      <w:pPr>
        <w:numPr>
          <w:ilvl w:val="0"/>
          <w:numId w:val="6"/>
        </w:numPr>
        <w:contextualSpacing/>
        <w:rPr>
          <w:rFonts w:eastAsia="Calibri"/>
          <w:lang w:eastAsia="en-US"/>
        </w:rPr>
      </w:pPr>
      <w:r>
        <w:rPr>
          <w:rFonts w:eastAsia="Calibri"/>
          <w:lang w:eastAsia="en-US"/>
        </w:rPr>
        <w:t>Fridays / Weekends from 5.00pm Friday until 9.00am Monday</w:t>
      </w:r>
    </w:p>
    <w:p w:rsidR="00DD1AB6" w:rsidRPr="001A52C2" w:rsidRDefault="00DD1AB6" w:rsidP="00DD1AB6">
      <w:pPr>
        <w:numPr>
          <w:ilvl w:val="0"/>
          <w:numId w:val="6"/>
        </w:numPr>
        <w:contextualSpacing/>
        <w:rPr>
          <w:rFonts w:eastAsia="Calibri"/>
          <w:lang w:eastAsia="en-US"/>
        </w:rPr>
      </w:pPr>
      <w:r w:rsidRPr="001A52C2">
        <w:rPr>
          <w:rFonts w:eastAsia="Calibri"/>
          <w:lang w:eastAsia="en-US"/>
        </w:rPr>
        <w:t>Public Holidays</w:t>
      </w:r>
    </w:p>
    <w:p w:rsidR="00DD1AB6" w:rsidRDefault="00DD1AB6" w:rsidP="00DD1AB6">
      <w:pPr>
        <w:ind w:left="567"/>
        <w:rPr>
          <w:rFonts w:eastAsia="Calibri"/>
          <w:lang w:eastAsia="en-US"/>
        </w:rPr>
      </w:pPr>
    </w:p>
    <w:p w:rsidR="005576A8" w:rsidRDefault="005576A8" w:rsidP="00DD1AB6">
      <w:pPr>
        <w:ind w:left="567"/>
        <w:rPr>
          <w:rFonts w:eastAsia="Calibri"/>
          <w:lang w:eastAsia="en-US"/>
        </w:rPr>
      </w:pPr>
    </w:p>
    <w:p w:rsidR="005576A8" w:rsidRDefault="005576A8" w:rsidP="00DD1AB6">
      <w:pPr>
        <w:ind w:left="567"/>
        <w:rPr>
          <w:rFonts w:eastAsia="Calibri"/>
          <w:lang w:eastAsia="en-US"/>
        </w:rPr>
      </w:pPr>
    </w:p>
    <w:p w:rsidR="005576A8" w:rsidRPr="001A52C2" w:rsidRDefault="005576A8" w:rsidP="00DD1AB6">
      <w:pPr>
        <w:ind w:left="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lastRenderedPageBreak/>
        <w:t>Services to be provided include:</w:t>
      </w:r>
    </w:p>
    <w:p w:rsidR="00DD1AB6" w:rsidRPr="001A52C2" w:rsidRDefault="00DD1AB6" w:rsidP="00DD1AB6">
      <w:pPr>
        <w:ind w:left="567"/>
        <w:rPr>
          <w:rFonts w:eastAsia="Calibri"/>
          <w:lang w:eastAsia="en-US"/>
        </w:rPr>
      </w:pPr>
    </w:p>
    <w:p w:rsidR="00DD1AB6" w:rsidRDefault="00CC0CB7" w:rsidP="0041611D">
      <w:pPr>
        <w:numPr>
          <w:ilvl w:val="0"/>
          <w:numId w:val="7"/>
        </w:numPr>
        <w:contextualSpacing/>
        <w:rPr>
          <w:rFonts w:eastAsia="Calibri"/>
          <w:lang w:eastAsia="en-US"/>
        </w:rPr>
      </w:pPr>
      <w:r w:rsidRPr="0041611D">
        <w:rPr>
          <w:rFonts w:eastAsia="Calibri"/>
          <w:lang w:eastAsia="en-US"/>
        </w:rPr>
        <w:t xml:space="preserve">Answering of </w:t>
      </w:r>
      <w:r w:rsidR="0041611D" w:rsidRPr="0041611D">
        <w:rPr>
          <w:rFonts w:eastAsia="Calibri"/>
          <w:lang w:eastAsia="en-US"/>
        </w:rPr>
        <w:t>t</w:t>
      </w:r>
      <w:r w:rsidRPr="0041611D">
        <w:rPr>
          <w:rFonts w:eastAsia="Calibri"/>
          <w:lang w:eastAsia="en-US"/>
        </w:rPr>
        <w:t>elephone calls</w:t>
      </w:r>
      <w:r w:rsidR="00DD1AB6" w:rsidRPr="0041611D">
        <w:rPr>
          <w:rFonts w:eastAsia="Calibri"/>
          <w:lang w:eastAsia="en-US"/>
        </w:rPr>
        <w:t xml:space="preserve"> </w:t>
      </w:r>
    </w:p>
    <w:p w:rsidR="0041611D" w:rsidRDefault="0041611D" w:rsidP="0041611D">
      <w:pPr>
        <w:numPr>
          <w:ilvl w:val="0"/>
          <w:numId w:val="7"/>
        </w:numPr>
        <w:contextualSpacing/>
        <w:rPr>
          <w:rFonts w:eastAsia="Calibri"/>
          <w:lang w:eastAsia="en-US"/>
        </w:rPr>
      </w:pPr>
      <w:r>
        <w:rPr>
          <w:rFonts w:eastAsia="Calibri"/>
          <w:lang w:eastAsia="en-US"/>
        </w:rPr>
        <w:t>Providing information to Council Customers on Council Business and process</w:t>
      </w:r>
    </w:p>
    <w:p w:rsidR="0041611D" w:rsidRDefault="0041611D" w:rsidP="0041611D">
      <w:pPr>
        <w:numPr>
          <w:ilvl w:val="0"/>
          <w:numId w:val="7"/>
        </w:numPr>
        <w:contextualSpacing/>
        <w:rPr>
          <w:rFonts w:eastAsia="Calibri"/>
          <w:lang w:eastAsia="en-US"/>
        </w:rPr>
      </w:pPr>
      <w:r>
        <w:rPr>
          <w:rFonts w:eastAsia="Calibri"/>
          <w:lang w:eastAsia="en-US"/>
        </w:rPr>
        <w:t>Documentation and referral of Service Requests</w:t>
      </w:r>
    </w:p>
    <w:p w:rsidR="0041611D" w:rsidRDefault="0041611D" w:rsidP="0041611D">
      <w:pPr>
        <w:numPr>
          <w:ilvl w:val="0"/>
          <w:numId w:val="7"/>
        </w:numPr>
        <w:contextualSpacing/>
        <w:rPr>
          <w:rFonts w:eastAsia="Calibri"/>
          <w:lang w:eastAsia="en-US"/>
        </w:rPr>
      </w:pPr>
      <w:r>
        <w:rPr>
          <w:rFonts w:eastAsia="Calibri"/>
          <w:lang w:eastAsia="en-US"/>
        </w:rPr>
        <w:t xml:space="preserve">Co-ordination of responses to faults that require After Hours response </w:t>
      </w:r>
    </w:p>
    <w:p w:rsidR="0041611D" w:rsidRDefault="0041611D" w:rsidP="0041611D">
      <w:pPr>
        <w:contextualSpacing/>
        <w:rPr>
          <w:rFonts w:eastAsia="Calibri"/>
          <w:lang w:eastAsia="en-US"/>
        </w:rPr>
      </w:pPr>
    </w:p>
    <w:p w:rsidR="0041611D" w:rsidRPr="001A52C2" w:rsidRDefault="0041611D" w:rsidP="0041611D">
      <w:pPr>
        <w:contextualSpacing/>
        <w:rPr>
          <w:rFonts w:eastAsia="Calibri"/>
          <w:lang w:eastAsia="en-US"/>
        </w:rPr>
      </w:pPr>
    </w:p>
    <w:p w:rsidR="00DD1AB6" w:rsidRPr="001A52C2" w:rsidRDefault="00DD1AB6" w:rsidP="00DD1AB6">
      <w:pPr>
        <w:ind w:left="567" w:hanging="567"/>
        <w:rPr>
          <w:rFonts w:eastAsia="Calibri"/>
          <w:u w:val="single"/>
          <w:lang w:eastAsia="en-US"/>
        </w:rPr>
      </w:pPr>
      <w:r w:rsidRPr="001A52C2">
        <w:rPr>
          <w:rFonts w:eastAsia="Calibri"/>
          <w:lang w:eastAsia="en-US"/>
        </w:rPr>
        <w:t>1.3</w:t>
      </w:r>
      <w:r w:rsidRPr="001A52C2">
        <w:rPr>
          <w:rFonts w:eastAsia="Calibri"/>
          <w:lang w:eastAsia="en-US"/>
        </w:rPr>
        <w:tab/>
      </w:r>
      <w:r w:rsidRPr="001A52C2">
        <w:rPr>
          <w:rFonts w:eastAsia="Calibri"/>
          <w:u w:val="single"/>
          <w:lang w:eastAsia="en-US"/>
        </w:rPr>
        <w:t>Process</w:t>
      </w:r>
    </w:p>
    <w:p w:rsidR="00DD1AB6" w:rsidRPr="001A52C2" w:rsidRDefault="00DD1AB6" w:rsidP="00DD1AB6">
      <w:pPr>
        <w:ind w:left="567" w:hanging="567"/>
        <w:rPr>
          <w:rFonts w:eastAsia="Calibri"/>
          <w:u w:val="single"/>
          <w:lang w:eastAsia="en-US"/>
        </w:rPr>
      </w:pPr>
    </w:p>
    <w:p w:rsidR="00DD1AB6" w:rsidRPr="001A52C2" w:rsidRDefault="00DD1AB6" w:rsidP="00DD1AB6">
      <w:pPr>
        <w:ind w:left="567"/>
        <w:rPr>
          <w:rFonts w:eastAsia="Calibri"/>
          <w:lang w:eastAsia="en-US"/>
        </w:rPr>
      </w:pPr>
      <w:r w:rsidRPr="001A52C2">
        <w:rPr>
          <w:rFonts w:eastAsia="Calibri"/>
          <w:lang w:eastAsia="en-US"/>
        </w:rPr>
        <w:t xml:space="preserve">In issuing this EOI, prospective suppliers should be aware that the Council hopes to identify a short list of potential suppliers from the responses to this EOI.  This short list of potential suppliers may then be invited to take part in a formal tender process to provide services to HDC in relation to the </w:t>
      </w:r>
      <w:r w:rsidR="0041611D">
        <w:rPr>
          <w:rFonts w:eastAsia="Calibri"/>
          <w:lang w:eastAsia="en-US"/>
        </w:rPr>
        <w:t xml:space="preserve">delivery of </w:t>
      </w:r>
      <w:r w:rsidRPr="001A52C2">
        <w:rPr>
          <w:rFonts w:eastAsia="Calibri"/>
          <w:lang w:eastAsia="en-US"/>
        </w:rPr>
        <w:t>After Hours</w:t>
      </w:r>
      <w:r w:rsidR="0041611D">
        <w:rPr>
          <w:rFonts w:eastAsia="Calibri"/>
          <w:lang w:eastAsia="en-US"/>
        </w:rPr>
        <w:t xml:space="preserve"> Telephone</w:t>
      </w:r>
      <w:r w:rsidRPr="001A52C2">
        <w:rPr>
          <w:rFonts w:eastAsia="Calibri"/>
          <w:lang w:eastAsia="en-US"/>
        </w:rPr>
        <w:t xml:space="preserve"> Services.</w:t>
      </w:r>
    </w:p>
    <w:p w:rsidR="00DD1AB6" w:rsidRPr="001A52C2" w:rsidRDefault="00DD1AB6" w:rsidP="00DD1AB6">
      <w:pPr>
        <w:ind w:left="567" w:hanging="567"/>
        <w:rPr>
          <w:rFonts w:eastAsia="Calibri"/>
          <w:lang w:eastAsia="en-US"/>
        </w:rPr>
      </w:pPr>
    </w:p>
    <w:p w:rsidR="00DD1AB6" w:rsidRPr="001A52C2" w:rsidRDefault="00DD1AB6" w:rsidP="00DD1AB6">
      <w:pPr>
        <w:ind w:left="1134" w:hanging="567"/>
        <w:rPr>
          <w:rFonts w:eastAsia="Calibri"/>
          <w:lang w:eastAsia="en-US"/>
        </w:rPr>
      </w:pPr>
      <w:r w:rsidRPr="001A52C2">
        <w:rPr>
          <w:rFonts w:eastAsia="Calibri"/>
          <w:lang w:eastAsia="en-US"/>
        </w:rPr>
        <w:t>The issuing of this EOI does not commit HDC to proceeding with a formal tender process.</w:t>
      </w:r>
    </w:p>
    <w:p w:rsidR="00DD1AB6" w:rsidRPr="001A52C2" w:rsidRDefault="00DD1AB6" w:rsidP="00DD1AB6">
      <w:pPr>
        <w:ind w:left="720"/>
        <w:rPr>
          <w:rFonts w:eastAsia="Calibri"/>
          <w:lang w:eastAsia="en-US"/>
        </w:rPr>
      </w:pPr>
    </w:p>
    <w:p w:rsidR="00DD1AB6" w:rsidRPr="001A52C2" w:rsidRDefault="00DD1AB6" w:rsidP="00DD1AB6">
      <w:pPr>
        <w:ind w:left="567" w:hanging="567"/>
        <w:rPr>
          <w:rFonts w:eastAsia="Calibri"/>
          <w:b/>
          <w:lang w:eastAsia="en-US"/>
        </w:rPr>
      </w:pPr>
      <w:r w:rsidRPr="001A52C2">
        <w:rPr>
          <w:rFonts w:eastAsia="Calibri"/>
          <w:b/>
          <w:lang w:eastAsia="en-US"/>
        </w:rPr>
        <w:t>2.</w:t>
      </w:r>
      <w:r w:rsidRPr="001A52C2">
        <w:rPr>
          <w:rFonts w:eastAsia="Calibri"/>
          <w:b/>
          <w:lang w:eastAsia="en-US"/>
        </w:rPr>
        <w:tab/>
        <w:t>EOI Response Requirements</w:t>
      </w:r>
    </w:p>
    <w:p w:rsidR="00DD1AB6" w:rsidRPr="001A52C2" w:rsidRDefault="00DD1AB6" w:rsidP="00DD1AB6">
      <w:pPr>
        <w:ind w:left="567" w:hanging="567"/>
        <w:rPr>
          <w:rFonts w:eastAsia="Calibri"/>
          <w:b/>
          <w:lang w:eastAsia="en-US"/>
        </w:rPr>
      </w:pPr>
    </w:p>
    <w:p w:rsidR="00DD1AB6" w:rsidRPr="001A52C2" w:rsidRDefault="00DD1AB6" w:rsidP="00DD1AB6">
      <w:pPr>
        <w:ind w:left="567" w:hanging="567"/>
        <w:rPr>
          <w:rFonts w:eastAsia="Calibri"/>
          <w:u w:val="single"/>
          <w:lang w:eastAsia="en-US"/>
        </w:rPr>
      </w:pPr>
      <w:r w:rsidRPr="001A52C2">
        <w:rPr>
          <w:rFonts w:eastAsia="Calibri"/>
          <w:lang w:eastAsia="en-US"/>
        </w:rPr>
        <w:t>2.1</w:t>
      </w:r>
      <w:r w:rsidRPr="001A52C2">
        <w:rPr>
          <w:rFonts w:eastAsia="Calibri"/>
          <w:lang w:eastAsia="en-US"/>
        </w:rPr>
        <w:tab/>
      </w:r>
      <w:r w:rsidRPr="001A52C2">
        <w:rPr>
          <w:rFonts w:eastAsia="Calibri"/>
          <w:u w:val="single"/>
          <w:lang w:eastAsia="en-US"/>
        </w:rPr>
        <w:t>Questions</w:t>
      </w:r>
    </w:p>
    <w:p w:rsidR="00DD1AB6" w:rsidRPr="001A52C2" w:rsidRDefault="00DD1AB6" w:rsidP="00DD1AB6">
      <w:pPr>
        <w:ind w:left="567" w:hanging="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Please limit your submission to no more than six (6) pages when answering the following questions:</w:t>
      </w:r>
    </w:p>
    <w:p w:rsidR="00DD1AB6" w:rsidRPr="001A52C2" w:rsidRDefault="00DD1AB6" w:rsidP="00DD1AB6">
      <w:pPr>
        <w:ind w:left="1134" w:hanging="567"/>
        <w:rPr>
          <w:rFonts w:eastAsia="Calibri"/>
          <w:lang w:eastAsia="en-US"/>
        </w:rPr>
      </w:pPr>
    </w:p>
    <w:p w:rsidR="00DD1AB6" w:rsidRPr="001A52C2" w:rsidRDefault="00DD1AB6" w:rsidP="00DD1AB6">
      <w:pPr>
        <w:numPr>
          <w:ilvl w:val="0"/>
          <w:numId w:val="8"/>
        </w:numPr>
        <w:contextualSpacing/>
        <w:rPr>
          <w:rFonts w:eastAsia="Calibri"/>
          <w:lang w:eastAsia="en-US"/>
        </w:rPr>
      </w:pPr>
      <w:r w:rsidRPr="001A52C2">
        <w:rPr>
          <w:rFonts w:eastAsia="Calibri"/>
          <w:lang w:eastAsia="en-US"/>
        </w:rPr>
        <w:t xml:space="preserve">Demonstrate how your organisation is able to provide Management of the listed </w:t>
      </w:r>
      <w:proofErr w:type="spellStart"/>
      <w:r w:rsidR="0041611D">
        <w:rPr>
          <w:rFonts w:eastAsia="Calibri"/>
          <w:lang w:eastAsia="en-US"/>
        </w:rPr>
        <w:t>Telephon</w:t>
      </w:r>
      <w:proofErr w:type="spellEnd"/>
      <w:r w:rsidR="0041611D">
        <w:rPr>
          <w:rFonts w:eastAsia="Calibri"/>
          <w:lang w:eastAsia="en-US"/>
        </w:rPr>
        <w:t xml:space="preserve"> </w:t>
      </w:r>
      <w:r w:rsidRPr="001A52C2">
        <w:rPr>
          <w:rFonts w:eastAsia="Calibri"/>
          <w:lang w:eastAsia="en-US"/>
        </w:rPr>
        <w:t>After Hours Services for HDC;</w:t>
      </w:r>
    </w:p>
    <w:p w:rsidR="00DD1AB6" w:rsidRPr="001A52C2" w:rsidRDefault="00DD1AB6" w:rsidP="00DD1AB6">
      <w:pPr>
        <w:numPr>
          <w:ilvl w:val="0"/>
          <w:numId w:val="8"/>
        </w:numPr>
        <w:contextualSpacing/>
        <w:rPr>
          <w:rFonts w:eastAsia="Calibri"/>
          <w:lang w:eastAsia="en-US"/>
        </w:rPr>
      </w:pPr>
      <w:r w:rsidRPr="001A52C2">
        <w:rPr>
          <w:rFonts w:eastAsia="Calibri"/>
          <w:lang w:eastAsia="en-US"/>
        </w:rPr>
        <w:t>What experience does your organisation have in providing these or similar services;</w:t>
      </w:r>
    </w:p>
    <w:p w:rsidR="00DD1AB6" w:rsidRPr="001A52C2" w:rsidRDefault="00DD1AB6" w:rsidP="00DD1AB6">
      <w:pPr>
        <w:numPr>
          <w:ilvl w:val="0"/>
          <w:numId w:val="8"/>
        </w:numPr>
        <w:contextualSpacing/>
        <w:rPr>
          <w:rFonts w:eastAsia="Calibri"/>
          <w:lang w:eastAsia="en-US"/>
        </w:rPr>
      </w:pPr>
      <w:r w:rsidRPr="001A52C2">
        <w:rPr>
          <w:rFonts w:eastAsia="Calibri"/>
          <w:lang w:eastAsia="en-US"/>
        </w:rPr>
        <w:t>What experience and knowledge is your organisation able to demonstrate in relation to the work of the NZ Local Government Sector?</w:t>
      </w:r>
    </w:p>
    <w:p w:rsidR="00DD1AB6" w:rsidRPr="001A52C2" w:rsidRDefault="00DD1AB6" w:rsidP="00DD1AB6">
      <w:pPr>
        <w:numPr>
          <w:ilvl w:val="0"/>
          <w:numId w:val="8"/>
        </w:numPr>
        <w:contextualSpacing/>
        <w:rPr>
          <w:rFonts w:eastAsia="Calibri"/>
          <w:lang w:eastAsia="en-US"/>
        </w:rPr>
      </w:pPr>
      <w:r w:rsidRPr="001A52C2">
        <w:rPr>
          <w:rFonts w:eastAsia="Calibri"/>
          <w:lang w:eastAsia="en-US"/>
        </w:rPr>
        <w:t xml:space="preserve">In addition to the After Hours </w:t>
      </w:r>
      <w:r w:rsidR="0041611D">
        <w:rPr>
          <w:rFonts w:eastAsia="Calibri"/>
          <w:lang w:eastAsia="en-US"/>
        </w:rPr>
        <w:t xml:space="preserve">Telephone </w:t>
      </w:r>
      <w:r w:rsidRPr="001A52C2">
        <w:rPr>
          <w:rFonts w:eastAsia="Calibri"/>
          <w:lang w:eastAsia="en-US"/>
        </w:rPr>
        <w:t>Services, what additional services, if any, could or would your organisation be able to provide to the Council?</w:t>
      </w:r>
    </w:p>
    <w:p w:rsidR="00DD1AB6" w:rsidRPr="001A52C2" w:rsidRDefault="00DD1AB6" w:rsidP="00DD1AB6">
      <w:pPr>
        <w:numPr>
          <w:ilvl w:val="0"/>
          <w:numId w:val="8"/>
        </w:numPr>
        <w:contextualSpacing/>
        <w:rPr>
          <w:rFonts w:eastAsia="Calibri"/>
          <w:lang w:eastAsia="en-US"/>
        </w:rPr>
      </w:pPr>
      <w:r w:rsidRPr="001A52C2">
        <w:rPr>
          <w:rFonts w:eastAsia="Calibri"/>
          <w:lang w:eastAsia="en-US"/>
        </w:rPr>
        <w:t>In what ways does your organisation achieve superior value for money for the services you offer?</w:t>
      </w:r>
    </w:p>
    <w:p w:rsidR="00DD1AB6" w:rsidRPr="001A52C2" w:rsidRDefault="00DD1AB6" w:rsidP="00DD1AB6">
      <w:pPr>
        <w:numPr>
          <w:ilvl w:val="0"/>
          <w:numId w:val="8"/>
        </w:numPr>
        <w:contextualSpacing/>
        <w:rPr>
          <w:rFonts w:eastAsia="Calibri"/>
          <w:lang w:eastAsia="en-US"/>
        </w:rPr>
      </w:pPr>
      <w:r w:rsidRPr="001A52C2">
        <w:rPr>
          <w:rFonts w:eastAsia="Calibri"/>
          <w:lang w:eastAsia="en-US"/>
        </w:rPr>
        <w:t>How would you propose to cost the various aspects of this service? (Please do not provide actual pricing details).</w:t>
      </w:r>
    </w:p>
    <w:p w:rsidR="00DD1AB6" w:rsidRPr="001A52C2" w:rsidRDefault="00DD1AB6" w:rsidP="00DD1AB6">
      <w:pPr>
        <w:rPr>
          <w:rFonts w:eastAsia="Calibri"/>
          <w:lang w:eastAsia="en-US"/>
        </w:rPr>
      </w:pPr>
    </w:p>
    <w:p w:rsidR="00DD1AB6" w:rsidRPr="001A52C2" w:rsidRDefault="00DD1AB6" w:rsidP="00DD1AB6">
      <w:pPr>
        <w:ind w:left="567" w:hanging="567"/>
        <w:rPr>
          <w:rFonts w:eastAsia="Calibri"/>
          <w:u w:val="single"/>
          <w:lang w:eastAsia="en-US"/>
        </w:rPr>
      </w:pPr>
      <w:r w:rsidRPr="001A52C2">
        <w:rPr>
          <w:rFonts w:eastAsia="Calibri"/>
          <w:lang w:eastAsia="en-US"/>
        </w:rPr>
        <w:t>2.2</w:t>
      </w:r>
      <w:r w:rsidRPr="001A52C2">
        <w:rPr>
          <w:rFonts w:eastAsia="Calibri"/>
          <w:lang w:eastAsia="en-US"/>
        </w:rPr>
        <w:tab/>
      </w:r>
      <w:r w:rsidRPr="001A52C2">
        <w:rPr>
          <w:rFonts w:eastAsia="Calibri"/>
          <w:u w:val="single"/>
          <w:lang w:eastAsia="en-US"/>
        </w:rPr>
        <w:t>Time Line</w:t>
      </w:r>
    </w:p>
    <w:p w:rsidR="00DD1AB6" w:rsidRPr="001A52C2" w:rsidRDefault="00DD1AB6" w:rsidP="00DD1AB6">
      <w:pPr>
        <w:rPr>
          <w:rFonts w:eastAsia="Calibri"/>
          <w:u w:val="single"/>
          <w:lang w:eastAsia="en-US"/>
        </w:rPr>
      </w:pPr>
    </w:p>
    <w:p w:rsidR="00DD1AB6" w:rsidRPr="001A52C2" w:rsidRDefault="00DD1AB6" w:rsidP="00DD1AB6">
      <w:pPr>
        <w:ind w:left="567"/>
        <w:rPr>
          <w:rFonts w:eastAsia="Calibri"/>
          <w:lang w:eastAsia="en-US"/>
        </w:rPr>
      </w:pPr>
      <w:r w:rsidRPr="001A52C2">
        <w:rPr>
          <w:rFonts w:eastAsia="Calibri"/>
          <w:lang w:eastAsia="en-US"/>
        </w:rPr>
        <w:t>The following table lists the key dates in relation to this EOI:</w:t>
      </w:r>
    </w:p>
    <w:p w:rsidR="00DD1AB6" w:rsidRPr="001A52C2" w:rsidRDefault="00DD1AB6" w:rsidP="00DD1AB6">
      <w:pPr>
        <w:ind w:left="567"/>
        <w:rPr>
          <w:rFonts w:eastAsia="Calibri"/>
          <w:lang w:eastAsia="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091"/>
      </w:tblGrid>
      <w:tr w:rsidR="00DD1AB6" w:rsidRPr="001A52C2" w:rsidTr="008A1ED4">
        <w:tc>
          <w:tcPr>
            <w:tcW w:w="6804" w:type="dxa"/>
          </w:tcPr>
          <w:p w:rsidR="00DD1AB6" w:rsidRPr="001A52C2" w:rsidRDefault="00DD1AB6" w:rsidP="008A1ED4">
            <w:pPr>
              <w:rPr>
                <w:rFonts w:eastAsia="Calibri"/>
                <w:u w:val="single"/>
                <w:lang w:eastAsia="en-US"/>
              </w:rPr>
            </w:pPr>
            <w:r w:rsidRPr="001A52C2">
              <w:rPr>
                <w:rFonts w:eastAsia="Calibri"/>
                <w:u w:val="single"/>
                <w:lang w:eastAsia="en-US"/>
              </w:rPr>
              <w:t>Event</w:t>
            </w:r>
          </w:p>
        </w:tc>
        <w:tc>
          <w:tcPr>
            <w:tcW w:w="2091" w:type="dxa"/>
          </w:tcPr>
          <w:p w:rsidR="00DD1AB6" w:rsidRPr="001A52C2" w:rsidRDefault="00DD1AB6" w:rsidP="008A1ED4">
            <w:pPr>
              <w:rPr>
                <w:rFonts w:eastAsia="Calibri"/>
                <w:u w:val="single"/>
                <w:lang w:eastAsia="en-US"/>
              </w:rPr>
            </w:pPr>
            <w:r w:rsidRPr="001A52C2">
              <w:rPr>
                <w:rFonts w:eastAsia="Calibri"/>
                <w:u w:val="single"/>
                <w:lang w:eastAsia="en-US"/>
              </w:rPr>
              <w:t>Date</w:t>
            </w:r>
          </w:p>
        </w:tc>
      </w:tr>
      <w:tr w:rsidR="00DD1AB6" w:rsidRPr="001A52C2" w:rsidTr="008A1ED4">
        <w:tc>
          <w:tcPr>
            <w:tcW w:w="6804" w:type="dxa"/>
          </w:tcPr>
          <w:p w:rsidR="00DD1AB6" w:rsidRPr="001A52C2" w:rsidRDefault="00DD1AB6" w:rsidP="008A1ED4">
            <w:pPr>
              <w:rPr>
                <w:rFonts w:eastAsia="Calibri"/>
                <w:lang w:eastAsia="en-US"/>
              </w:rPr>
            </w:pPr>
            <w:r w:rsidRPr="001A52C2">
              <w:rPr>
                <w:rFonts w:eastAsia="Calibri"/>
                <w:lang w:eastAsia="en-US"/>
              </w:rPr>
              <w:t>EOI available</w:t>
            </w:r>
          </w:p>
        </w:tc>
        <w:tc>
          <w:tcPr>
            <w:tcW w:w="2091" w:type="dxa"/>
          </w:tcPr>
          <w:p w:rsidR="00DD1AB6" w:rsidRPr="001A52C2" w:rsidRDefault="008810EF" w:rsidP="0041611D">
            <w:pPr>
              <w:rPr>
                <w:rFonts w:eastAsia="Calibri"/>
                <w:lang w:eastAsia="en-US"/>
              </w:rPr>
            </w:pPr>
            <w:r>
              <w:rPr>
                <w:rFonts w:eastAsia="Calibri"/>
                <w:lang w:eastAsia="en-US"/>
              </w:rPr>
              <w:t>8</w:t>
            </w:r>
            <w:bookmarkStart w:id="0" w:name="_GoBack"/>
            <w:bookmarkEnd w:id="0"/>
            <w:r w:rsidR="005576A8">
              <w:rPr>
                <w:rFonts w:eastAsia="Calibri"/>
                <w:lang w:eastAsia="en-US"/>
              </w:rPr>
              <w:t xml:space="preserve"> March</w:t>
            </w:r>
            <w:r w:rsidR="0041611D">
              <w:rPr>
                <w:rFonts w:eastAsia="Calibri"/>
                <w:lang w:eastAsia="en-US"/>
              </w:rPr>
              <w:t xml:space="preserve"> 2017</w:t>
            </w:r>
          </w:p>
        </w:tc>
      </w:tr>
      <w:tr w:rsidR="00DD1AB6" w:rsidRPr="001A52C2" w:rsidTr="008A1ED4">
        <w:tc>
          <w:tcPr>
            <w:tcW w:w="6804" w:type="dxa"/>
          </w:tcPr>
          <w:p w:rsidR="00DD1AB6" w:rsidRPr="001A52C2" w:rsidRDefault="00DD1AB6" w:rsidP="008A1ED4">
            <w:pPr>
              <w:rPr>
                <w:rFonts w:eastAsia="Calibri"/>
                <w:lang w:eastAsia="en-US"/>
              </w:rPr>
            </w:pPr>
            <w:r w:rsidRPr="001A52C2">
              <w:rPr>
                <w:rFonts w:eastAsia="Calibri"/>
                <w:lang w:eastAsia="en-US"/>
              </w:rPr>
              <w:t>Written responses to the EOI received by HDC</w:t>
            </w:r>
          </w:p>
        </w:tc>
        <w:tc>
          <w:tcPr>
            <w:tcW w:w="2091" w:type="dxa"/>
          </w:tcPr>
          <w:p w:rsidR="00DD1AB6" w:rsidRPr="001A52C2" w:rsidRDefault="005576A8" w:rsidP="008A1ED4">
            <w:pPr>
              <w:rPr>
                <w:rFonts w:eastAsia="Calibri"/>
                <w:lang w:eastAsia="en-US"/>
              </w:rPr>
            </w:pPr>
            <w:r>
              <w:rPr>
                <w:rFonts w:eastAsia="Calibri"/>
                <w:lang w:eastAsia="en-US"/>
              </w:rPr>
              <w:t>31 March</w:t>
            </w:r>
            <w:r w:rsidR="0041611D">
              <w:rPr>
                <w:rFonts w:eastAsia="Calibri"/>
                <w:lang w:eastAsia="en-US"/>
              </w:rPr>
              <w:t xml:space="preserve"> 2017</w:t>
            </w:r>
          </w:p>
        </w:tc>
      </w:tr>
      <w:tr w:rsidR="00DD1AB6" w:rsidRPr="001A52C2" w:rsidTr="008A1ED4">
        <w:tc>
          <w:tcPr>
            <w:tcW w:w="6804" w:type="dxa"/>
          </w:tcPr>
          <w:p w:rsidR="00DD1AB6" w:rsidRPr="001A52C2" w:rsidRDefault="00DD1AB6" w:rsidP="008A1ED4">
            <w:pPr>
              <w:rPr>
                <w:rFonts w:eastAsia="Calibri"/>
                <w:lang w:eastAsia="en-US"/>
              </w:rPr>
            </w:pPr>
            <w:r w:rsidRPr="001A52C2">
              <w:rPr>
                <w:rFonts w:eastAsia="Calibri"/>
                <w:lang w:eastAsia="en-US"/>
              </w:rPr>
              <w:t>HDC to review responses</w:t>
            </w:r>
          </w:p>
        </w:tc>
        <w:tc>
          <w:tcPr>
            <w:tcW w:w="2091" w:type="dxa"/>
          </w:tcPr>
          <w:p w:rsidR="00DD1AB6" w:rsidRPr="001A52C2" w:rsidRDefault="005576A8" w:rsidP="008A1ED4">
            <w:pPr>
              <w:rPr>
                <w:rFonts w:eastAsia="Calibri"/>
                <w:lang w:eastAsia="en-US"/>
              </w:rPr>
            </w:pPr>
            <w:r>
              <w:rPr>
                <w:rFonts w:eastAsia="Calibri"/>
                <w:lang w:eastAsia="en-US"/>
              </w:rPr>
              <w:t>5 April</w:t>
            </w:r>
            <w:r w:rsidR="00F00CC9">
              <w:rPr>
                <w:rFonts w:eastAsia="Calibri"/>
                <w:lang w:eastAsia="en-US"/>
              </w:rPr>
              <w:t xml:space="preserve"> 2017</w:t>
            </w:r>
          </w:p>
        </w:tc>
      </w:tr>
      <w:tr w:rsidR="00DD1AB6" w:rsidRPr="001A52C2" w:rsidTr="008A1ED4">
        <w:tc>
          <w:tcPr>
            <w:tcW w:w="6804" w:type="dxa"/>
          </w:tcPr>
          <w:p w:rsidR="00DD1AB6" w:rsidRPr="001A52C2" w:rsidRDefault="00DD1AB6" w:rsidP="008A1ED4">
            <w:pPr>
              <w:rPr>
                <w:rFonts w:eastAsia="Calibri"/>
                <w:lang w:eastAsia="en-US"/>
              </w:rPr>
            </w:pPr>
            <w:r w:rsidRPr="001A52C2">
              <w:rPr>
                <w:rFonts w:eastAsia="Calibri"/>
                <w:lang w:eastAsia="en-US"/>
              </w:rPr>
              <w:t>HDC to decide whether to carry out a tender process</w:t>
            </w:r>
          </w:p>
        </w:tc>
        <w:tc>
          <w:tcPr>
            <w:tcW w:w="2091" w:type="dxa"/>
          </w:tcPr>
          <w:p w:rsidR="00DD1AB6" w:rsidRPr="001A52C2" w:rsidRDefault="005576A8" w:rsidP="00F00CC9">
            <w:pPr>
              <w:rPr>
                <w:rFonts w:eastAsia="Calibri"/>
                <w:lang w:eastAsia="en-US"/>
              </w:rPr>
            </w:pPr>
            <w:r>
              <w:rPr>
                <w:rFonts w:eastAsia="Calibri"/>
                <w:lang w:eastAsia="en-US"/>
              </w:rPr>
              <w:t>9 April</w:t>
            </w:r>
            <w:r w:rsidR="00F00CC9">
              <w:rPr>
                <w:rFonts w:eastAsia="Calibri"/>
                <w:lang w:eastAsia="en-US"/>
              </w:rPr>
              <w:t xml:space="preserve"> 2017</w:t>
            </w:r>
          </w:p>
        </w:tc>
      </w:tr>
    </w:tbl>
    <w:p w:rsidR="00DD1AB6" w:rsidRPr="001A52C2" w:rsidRDefault="00DD1AB6" w:rsidP="00DD1AB6">
      <w:pPr>
        <w:ind w:left="720"/>
        <w:rPr>
          <w:rFonts w:eastAsia="Calibri"/>
          <w:lang w:eastAsia="en-US"/>
        </w:rPr>
      </w:pPr>
    </w:p>
    <w:p w:rsidR="00DD1AB6" w:rsidRPr="001A52C2" w:rsidRDefault="00DD1AB6" w:rsidP="00DD1AB6">
      <w:pPr>
        <w:ind w:left="567" w:hanging="567"/>
        <w:rPr>
          <w:rFonts w:eastAsia="Calibri"/>
          <w:lang w:eastAsia="en-US"/>
        </w:rPr>
      </w:pPr>
      <w:r w:rsidRPr="001A52C2">
        <w:rPr>
          <w:rFonts w:eastAsia="Calibri"/>
          <w:lang w:eastAsia="en-US"/>
        </w:rPr>
        <w:t>2.3</w:t>
      </w:r>
      <w:r w:rsidRPr="001A52C2">
        <w:rPr>
          <w:rFonts w:eastAsia="Calibri"/>
          <w:lang w:eastAsia="en-US"/>
        </w:rPr>
        <w:tab/>
      </w:r>
      <w:r w:rsidRPr="001A52C2">
        <w:rPr>
          <w:rFonts w:eastAsia="Calibri"/>
          <w:u w:val="single"/>
          <w:lang w:eastAsia="en-US"/>
        </w:rPr>
        <w:t>Questions in relation to this EOI</w:t>
      </w:r>
    </w:p>
    <w:p w:rsidR="00DD1AB6" w:rsidRPr="001A52C2" w:rsidRDefault="00DD1AB6" w:rsidP="00DD1AB6">
      <w:pPr>
        <w:rPr>
          <w:rFonts w:eastAsia="Calibri"/>
          <w:lang w:eastAsia="en-US"/>
        </w:rPr>
      </w:pPr>
    </w:p>
    <w:p w:rsidR="00DD1AB6" w:rsidRPr="001A52C2" w:rsidRDefault="00DD1AB6" w:rsidP="00DD1AB6">
      <w:pPr>
        <w:ind w:left="567" w:hanging="567"/>
        <w:rPr>
          <w:rFonts w:eastAsia="Calibri"/>
          <w:lang w:eastAsia="en-US"/>
        </w:rPr>
      </w:pPr>
      <w:r w:rsidRPr="001A52C2">
        <w:rPr>
          <w:rFonts w:eastAsia="Calibri"/>
          <w:lang w:eastAsia="en-US"/>
        </w:rPr>
        <w:t>2.3.1</w:t>
      </w:r>
      <w:r w:rsidRPr="001A52C2">
        <w:rPr>
          <w:rFonts w:eastAsia="Calibri"/>
          <w:lang w:eastAsia="en-US"/>
        </w:rPr>
        <w:tab/>
        <w:t>If a prospective Respondent wishes to request additional information because of this EOI, HDC may respond to that request at the discretion of HDC.</w:t>
      </w:r>
    </w:p>
    <w:p w:rsidR="00DD1AB6" w:rsidRPr="001A52C2" w:rsidRDefault="00DD1AB6" w:rsidP="00DD1AB6">
      <w:pPr>
        <w:ind w:left="720" w:hanging="720"/>
        <w:rPr>
          <w:rFonts w:eastAsia="Calibri"/>
          <w:lang w:eastAsia="en-US"/>
        </w:rPr>
      </w:pPr>
    </w:p>
    <w:p w:rsidR="00DD1AB6" w:rsidRPr="001A52C2" w:rsidRDefault="00DD1AB6" w:rsidP="00DD1AB6">
      <w:pPr>
        <w:ind w:left="567" w:hanging="567"/>
        <w:rPr>
          <w:rFonts w:eastAsia="Calibri"/>
          <w:lang w:eastAsia="en-US"/>
        </w:rPr>
      </w:pPr>
      <w:r w:rsidRPr="001A52C2">
        <w:rPr>
          <w:rFonts w:eastAsia="Calibri"/>
          <w:lang w:eastAsia="en-US"/>
        </w:rPr>
        <w:t>2.3.2</w:t>
      </w:r>
      <w:r w:rsidRPr="001A52C2">
        <w:rPr>
          <w:rFonts w:eastAsia="Calibri"/>
          <w:lang w:eastAsia="en-US"/>
        </w:rPr>
        <w:tab/>
        <w:t>Enquiries concerning this EOI must be directed to the following HDC authorised representative (‘Authorised Representative’) only and must be in writing:</w:t>
      </w:r>
    </w:p>
    <w:p w:rsidR="00DD1AB6" w:rsidRPr="001A52C2" w:rsidRDefault="00DD1AB6" w:rsidP="00DD1AB6">
      <w:pPr>
        <w:ind w:left="720" w:hanging="720"/>
        <w:rPr>
          <w:rFonts w:eastAsia="Calibri"/>
          <w:lang w:eastAsia="en-US"/>
        </w:rPr>
      </w:pPr>
    </w:p>
    <w:p w:rsidR="00DD1AB6" w:rsidRPr="001A52C2" w:rsidRDefault="005576A8" w:rsidP="00DD1AB6">
      <w:pPr>
        <w:ind w:left="2160" w:hanging="720"/>
        <w:rPr>
          <w:rFonts w:eastAsia="Calibri"/>
          <w:lang w:eastAsia="en-US"/>
        </w:rPr>
      </w:pPr>
      <w:r>
        <w:rPr>
          <w:rFonts w:eastAsia="Calibri"/>
          <w:lang w:eastAsia="en-US"/>
        </w:rPr>
        <w:t>Vai Miller</w:t>
      </w:r>
    </w:p>
    <w:p w:rsidR="00DD1AB6" w:rsidRDefault="00DD1AB6" w:rsidP="00DD1AB6">
      <w:pPr>
        <w:ind w:left="2160" w:hanging="720"/>
        <w:rPr>
          <w:rFonts w:eastAsia="Calibri"/>
          <w:lang w:eastAsia="en-US"/>
        </w:rPr>
      </w:pPr>
      <w:r w:rsidRPr="001A52C2">
        <w:rPr>
          <w:rFonts w:eastAsia="Calibri"/>
          <w:lang w:eastAsia="en-US"/>
        </w:rPr>
        <w:t xml:space="preserve">Customer </w:t>
      </w:r>
      <w:r w:rsidR="005576A8">
        <w:rPr>
          <w:rFonts w:eastAsia="Calibri"/>
          <w:lang w:eastAsia="en-US"/>
        </w:rPr>
        <w:t>Experience Lead</w:t>
      </w:r>
    </w:p>
    <w:p w:rsidR="005576A8" w:rsidRPr="001A52C2" w:rsidRDefault="005576A8" w:rsidP="005576A8">
      <w:pPr>
        <w:rPr>
          <w:rFonts w:eastAsia="Calibri"/>
          <w:lang w:eastAsia="en-US"/>
        </w:rPr>
      </w:pPr>
    </w:p>
    <w:p w:rsidR="00DD1AB6" w:rsidRDefault="00DD1AB6" w:rsidP="00DD1AB6">
      <w:pPr>
        <w:ind w:left="567" w:hanging="567"/>
        <w:rPr>
          <w:rFonts w:eastAsia="Calibri"/>
          <w:lang w:eastAsia="en-US"/>
        </w:rPr>
      </w:pPr>
    </w:p>
    <w:p w:rsidR="00DD1AB6" w:rsidRPr="001A52C2" w:rsidRDefault="00DD1AB6" w:rsidP="00DD1AB6">
      <w:pPr>
        <w:ind w:left="567" w:hanging="567"/>
        <w:rPr>
          <w:rFonts w:eastAsia="Calibri"/>
          <w:lang w:eastAsia="en-US"/>
        </w:rPr>
      </w:pPr>
      <w:r w:rsidRPr="001A52C2">
        <w:rPr>
          <w:rFonts w:eastAsia="Calibri"/>
          <w:lang w:eastAsia="en-US"/>
        </w:rPr>
        <w:lastRenderedPageBreak/>
        <w:t>2.3.3</w:t>
      </w:r>
      <w:r w:rsidRPr="001A52C2">
        <w:rPr>
          <w:rFonts w:eastAsia="Calibri"/>
          <w:lang w:eastAsia="en-US"/>
        </w:rPr>
        <w:tab/>
        <w:t>HDC will not be bound by any statement, written or verbal, made by any person other than the Authorised Representative.  The Authorised Representative (or any other person specifically authorised by the Authorised Representative) is the only person authorised to make representations, explanations, clarifications, changes or issue information as to this EOI.</w:t>
      </w:r>
    </w:p>
    <w:p w:rsidR="00DD1AB6" w:rsidRDefault="00DD1AB6" w:rsidP="00DD1AB6">
      <w:pPr>
        <w:ind w:left="567" w:hanging="567"/>
        <w:rPr>
          <w:rFonts w:eastAsia="Calibri"/>
          <w:lang w:eastAsia="en-US"/>
        </w:rPr>
      </w:pPr>
    </w:p>
    <w:p w:rsidR="00DD1AB6" w:rsidRDefault="00DD1AB6" w:rsidP="00DD1AB6">
      <w:pPr>
        <w:ind w:left="567" w:hanging="567"/>
        <w:rPr>
          <w:rFonts w:eastAsia="Calibri"/>
          <w:lang w:eastAsia="en-US"/>
        </w:rPr>
      </w:pPr>
    </w:p>
    <w:p w:rsidR="00DD1AB6" w:rsidRDefault="00DD1AB6" w:rsidP="00DD1AB6">
      <w:pPr>
        <w:ind w:left="567" w:hanging="567"/>
        <w:rPr>
          <w:rFonts w:eastAsia="Calibri"/>
          <w:lang w:eastAsia="en-US"/>
        </w:rPr>
      </w:pPr>
    </w:p>
    <w:p w:rsidR="00DD1AB6" w:rsidRPr="001A52C2" w:rsidRDefault="00DD1AB6" w:rsidP="00DD1AB6">
      <w:pPr>
        <w:ind w:left="567" w:hanging="567"/>
        <w:rPr>
          <w:rFonts w:eastAsia="Calibri"/>
          <w:lang w:eastAsia="en-US"/>
        </w:rPr>
      </w:pPr>
      <w:r w:rsidRPr="001A52C2">
        <w:rPr>
          <w:rFonts w:eastAsia="Calibri"/>
          <w:lang w:eastAsia="en-US"/>
        </w:rPr>
        <w:t>2.4</w:t>
      </w:r>
      <w:r w:rsidRPr="001A52C2">
        <w:rPr>
          <w:rFonts w:eastAsia="Calibri"/>
          <w:lang w:eastAsia="en-US"/>
        </w:rPr>
        <w:tab/>
      </w:r>
      <w:r w:rsidRPr="001A52C2">
        <w:rPr>
          <w:rFonts w:eastAsia="Calibri"/>
          <w:u w:val="single"/>
          <w:lang w:eastAsia="en-US"/>
        </w:rPr>
        <w:t>Response deadlines, Format and Delivery Requirements</w:t>
      </w:r>
    </w:p>
    <w:p w:rsidR="00DD1AB6" w:rsidRPr="001A52C2" w:rsidRDefault="00DD1AB6" w:rsidP="00DD1AB6">
      <w:pPr>
        <w:ind w:left="567" w:hanging="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No responsibility is accepted by the Council for responses delivered to the wrong location or by the wrong manner.</w:t>
      </w:r>
    </w:p>
    <w:p w:rsidR="00DD1AB6" w:rsidRPr="001A52C2" w:rsidRDefault="00DD1AB6" w:rsidP="00DD1AB6">
      <w:pPr>
        <w:ind w:left="567" w:hanging="567"/>
        <w:rPr>
          <w:rFonts w:eastAsia="Calibri"/>
          <w:lang w:eastAsia="en-US"/>
        </w:rPr>
      </w:pPr>
    </w:p>
    <w:p w:rsidR="00DD1AB6" w:rsidRPr="001A52C2" w:rsidRDefault="00DD1AB6" w:rsidP="00DD1AB6">
      <w:pPr>
        <w:ind w:left="1134" w:hanging="567"/>
        <w:rPr>
          <w:rFonts w:eastAsia="Calibri"/>
          <w:lang w:eastAsia="en-US"/>
        </w:rPr>
      </w:pPr>
      <w:r w:rsidRPr="001A52C2">
        <w:rPr>
          <w:rFonts w:eastAsia="Calibri"/>
          <w:lang w:eastAsia="en-US"/>
        </w:rPr>
        <w:t>Responses should include:</w:t>
      </w:r>
    </w:p>
    <w:p w:rsidR="00DD1AB6" w:rsidRPr="001A52C2" w:rsidRDefault="00DD1AB6" w:rsidP="00DD1AB6">
      <w:pPr>
        <w:numPr>
          <w:ilvl w:val="0"/>
          <w:numId w:val="9"/>
        </w:numPr>
        <w:ind w:left="1701" w:hanging="567"/>
        <w:contextualSpacing/>
        <w:rPr>
          <w:rFonts w:eastAsia="Calibri"/>
          <w:lang w:eastAsia="en-US"/>
        </w:rPr>
      </w:pPr>
      <w:r w:rsidRPr="001A52C2">
        <w:rPr>
          <w:rFonts w:eastAsia="Calibri"/>
          <w:lang w:eastAsia="en-US"/>
        </w:rPr>
        <w:t>responses to the questions in section 2.1;</w:t>
      </w:r>
    </w:p>
    <w:p w:rsidR="00DD1AB6" w:rsidRPr="001A52C2" w:rsidRDefault="00DD1AB6" w:rsidP="00DD1AB6">
      <w:pPr>
        <w:numPr>
          <w:ilvl w:val="0"/>
          <w:numId w:val="9"/>
        </w:numPr>
        <w:ind w:left="1701" w:hanging="567"/>
        <w:contextualSpacing/>
        <w:rPr>
          <w:rFonts w:eastAsia="Calibri"/>
          <w:lang w:eastAsia="en-US"/>
        </w:rPr>
      </w:pPr>
      <w:r w:rsidRPr="001A52C2">
        <w:rPr>
          <w:rFonts w:eastAsia="Calibri"/>
          <w:lang w:eastAsia="en-US"/>
        </w:rPr>
        <w:t>a completed respondent profile (see Appendix A); and</w:t>
      </w:r>
    </w:p>
    <w:p w:rsidR="00DD1AB6" w:rsidRPr="001A52C2" w:rsidRDefault="00DD1AB6" w:rsidP="00DD1AB6">
      <w:pPr>
        <w:numPr>
          <w:ilvl w:val="0"/>
          <w:numId w:val="9"/>
        </w:numPr>
        <w:ind w:left="1701" w:hanging="567"/>
        <w:contextualSpacing/>
        <w:rPr>
          <w:rFonts w:eastAsia="Calibri"/>
          <w:lang w:eastAsia="en-US"/>
        </w:rPr>
      </w:pPr>
      <w:proofErr w:type="gramStart"/>
      <w:r w:rsidRPr="001A52C2">
        <w:rPr>
          <w:rFonts w:eastAsia="Calibri"/>
          <w:lang w:eastAsia="en-US"/>
        </w:rPr>
        <w:t>a</w:t>
      </w:r>
      <w:proofErr w:type="gramEnd"/>
      <w:r w:rsidRPr="001A52C2">
        <w:rPr>
          <w:rFonts w:eastAsia="Calibri"/>
          <w:lang w:eastAsia="en-US"/>
        </w:rPr>
        <w:t xml:space="preserve"> completed referee form (see Appendix B).</w:t>
      </w:r>
    </w:p>
    <w:p w:rsidR="00DD1AB6" w:rsidRPr="001A52C2" w:rsidRDefault="00DD1AB6" w:rsidP="00DD1AB6">
      <w:pPr>
        <w:ind w:left="1134" w:hanging="567"/>
        <w:rPr>
          <w:rFonts w:eastAsia="Calibri"/>
          <w:lang w:eastAsia="en-US"/>
        </w:rPr>
      </w:pPr>
    </w:p>
    <w:p w:rsidR="00DD1AB6" w:rsidRPr="001A52C2" w:rsidRDefault="00DD1AB6" w:rsidP="00DD1AB6">
      <w:pPr>
        <w:ind w:left="1134" w:hanging="567"/>
        <w:rPr>
          <w:rFonts w:eastAsia="Calibri"/>
          <w:lang w:eastAsia="en-US"/>
        </w:rPr>
      </w:pPr>
      <w:r w:rsidRPr="001A52C2">
        <w:rPr>
          <w:rFonts w:eastAsia="Calibri"/>
          <w:lang w:eastAsia="en-US"/>
        </w:rPr>
        <w:t>HDC may:</w:t>
      </w:r>
      <w:r>
        <w:rPr>
          <w:rFonts w:eastAsia="Calibri"/>
          <w:lang w:eastAsia="en-US"/>
        </w:rPr>
        <w:t xml:space="preserve"> </w:t>
      </w:r>
    </w:p>
    <w:p w:rsidR="00DD1AB6" w:rsidRPr="001A52C2" w:rsidRDefault="00DD1AB6" w:rsidP="00DD1AB6">
      <w:pPr>
        <w:numPr>
          <w:ilvl w:val="0"/>
          <w:numId w:val="10"/>
        </w:numPr>
        <w:ind w:left="1134" w:hanging="414"/>
        <w:contextualSpacing/>
        <w:rPr>
          <w:rFonts w:eastAsia="Calibri"/>
          <w:lang w:eastAsia="en-US"/>
        </w:rPr>
      </w:pPr>
      <w:r w:rsidRPr="001A52C2">
        <w:rPr>
          <w:rFonts w:eastAsia="Calibri"/>
          <w:lang w:eastAsia="en-US"/>
        </w:rPr>
        <w:t>consider or decline to consider a response that does not follow the prescribed format, does not contain all of the information required, or is not submitted by the required timeframe; and</w:t>
      </w:r>
    </w:p>
    <w:p w:rsidR="00DD1AB6" w:rsidRPr="001A52C2" w:rsidRDefault="00DD1AB6" w:rsidP="00DD1AB6">
      <w:pPr>
        <w:numPr>
          <w:ilvl w:val="0"/>
          <w:numId w:val="10"/>
        </w:numPr>
        <w:ind w:left="1134" w:hanging="414"/>
        <w:contextualSpacing/>
        <w:rPr>
          <w:rFonts w:eastAsia="Calibri"/>
          <w:lang w:eastAsia="en-US"/>
        </w:rPr>
      </w:pPr>
      <w:proofErr w:type="gramStart"/>
      <w:r w:rsidRPr="001A52C2">
        <w:rPr>
          <w:rFonts w:eastAsia="Calibri"/>
          <w:lang w:eastAsia="en-US"/>
        </w:rPr>
        <w:t>require</w:t>
      </w:r>
      <w:proofErr w:type="gramEnd"/>
      <w:r w:rsidRPr="001A52C2">
        <w:rPr>
          <w:rFonts w:eastAsia="Calibri"/>
          <w:lang w:eastAsia="en-US"/>
        </w:rPr>
        <w:t xml:space="preserve"> any response to be modified so as to follow the form so prescribed and contain the information required.</w:t>
      </w:r>
    </w:p>
    <w:p w:rsidR="00DD1AB6" w:rsidRPr="001A52C2" w:rsidRDefault="00DD1AB6" w:rsidP="00DD1AB6">
      <w:pPr>
        <w:ind w:left="1134" w:hanging="414"/>
        <w:rPr>
          <w:rFonts w:eastAsia="Calibri"/>
          <w:lang w:eastAsia="en-US"/>
        </w:rPr>
      </w:pPr>
    </w:p>
    <w:p w:rsidR="00DD1AB6" w:rsidRPr="001A52C2" w:rsidRDefault="00DD1AB6" w:rsidP="00DD1AB6">
      <w:pPr>
        <w:ind w:left="1134" w:hanging="567"/>
        <w:rPr>
          <w:rFonts w:eastAsia="Calibri"/>
          <w:lang w:eastAsia="en-US"/>
        </w:rPr>
      </w:pPr>
      <w:r w:rsidRPr="001A52C2">
        <w:rPr>
          <w:rFonts w:eastAsia="Calibri"/>
          <w:lang w:eastAsia="en-US"/>
        </w:rPr>
        <w:t>HDC will not accept responses other than via the Council Tenders Box.</w:t>
      </w:r>
    </w:p>
    <w:p w:rsidR="00DD1AB6" w:rsidRPr="001A52C2" w:rsidRDefault="00DD1AB6" w:rsidP="00DD1AB6">
      <w:pPr>
        <w:ind w:left="567" w:hanging="567"/>
        <w:rPr>
          <w:rFonts w:eastAsia="Calibri"/>
          <w:lang w:eastAsia="en-US"/>
        </w:rPr>
      </w:pPr>
    </w:p>
    <w:p w:rsidR="00DD1AB6" w:rsidRPr="001A52C2" w:rsidRDefault="00DD1AB6" w:rsidP="00DD1AB6">
      <w:pPr>
        <w:ind w:left="1701" w:hanging="567"/>
        <w:rPr>
          <w:rFonts w:eastAsia="Calibri"/>
          <w:u w:val="single"/>
          <w:lang w:eastAsia="en-US"/>
        </w:rPr>
      </w:pPr>
      <w:r w:rsidRPr="001A52C2">
        <w:rPr>
          <w:rFonts w:eastAsia="Calibri"/>
          <w:u w:val="single"/>
          <w:lang w:eastAsia="en-US"/>
        </w:rPr>
        <w:t>Hand/Courier Delivery</w:t>
      </w:r>
      <w:r w:rsidRPr="001A52C2">
        <w:rPr>
          <w:rFonts w:eastAsia="Calibri"/>
          <w:lang w:eastAsia="en-US"/>
        </w:rPr>
        <w:tab/>
      </w:r>
      <w:r w:rsidRPr="001A52C2">
        <w:rPr>
          <w:rFonts w:eastAsia="Calibri"/>
          <w:lang w:eastAsia="en-US"/>
        </w:rPr>
        <w:tab/>
      </w:r>
      <w:r w:rsidRPr="001A52C2">
        <w:rPr>
          <w:rFonts w:eastAsia="Calibri"/>
          <w:lang w:eastAsia="en-US"/>
        </w:rPr>
        <w:tab/>
      </w:r>
      <w:r w:rsidRPr="001A52C2">
        <w:rPr>
          <w:rFonts w:eastAsia="Calibri"/>
          <w:u w:val="single"/>
          <w:lang w:eastAsia="en-US"/>
        </w:rPr>
        <w:t>Postal Delivery</w:t>
      </w:r>
    </w:p>
    <w:p w:rsidR="00DD1AB6" w:rsidRPr="001A52C2" w:rsidRDefault="00DD1AB6" w:rsidP="00DD1AB6">
      <w:pPr>
        <w:ind w:left="1701" w:hanging="567"/>
        <w:rPr>
          <w:rFonts w:eastAsia="Calibri"/>
          <w:lang w:eastAsia="en-US"/>
        </w:rPr>
      </w:pPr>
      <w:r w:rsidRPr="001A52C2">
        <w:rPr>
          <w:rFonts w:eastAsia="Calibri"/>
          <w:lang w:eastAsia="en-US"/>
        </w:rPr>
        <w:t>Tenders Box</w:t>
      </w:r>
      <w:r w:rsidRPr="001A52C2">
        <w:rPr>
          <w:rFonts w:eastAsia="Calibri"/>
          <w:lang w:eastAsia="en-US"/>
        </w:rPr>
        <w:tab/>
      </w:r>
      <w:r w:rsidRPr="001A52C2">
        <w:rPr>
          <w:rFonts w:eastAsia="Calibri"/>
          <w:lang w:eastAsia="en-US"/>
        </w:rPr>
        <w:tab/>
      </w:r>
      <w:r w:rsidRPr="001A52C2">
        <w:rPr>
          <w:rFonts w:eastAsia="Calibri"/>
          <w:lang w:eastAsia="en-US"/>
        </w:rPr>
        <w:tab/>
      </w:r>
      <w:r w:rsidRPr="001A52C2">
        <w:rPr>
          <w:rFonts w:eastAsia="Calibri"/>
          <w:lang w:eastAsia="en-US"/>
        </w:rPr>
        <w:tab/>
        <w:t>Tenders Box</w:t>
      </w:r>
    </w:p>
    <w:p w:rsidR="00DD1AB6" w:rsidRPr="001A52C2" w:rsidRDefault="00DD1AB6" w:rsidP="00DD1AB6">
      <w:pPr>
        <w:ind w:left="1701" w:hanging="567"/>
        <w:rPr>
          <w:rFonts w:eastAsia="Calibri"/>
          <w:lang w:eastAsia="en-US"/>
        </w:rPr>
      </w:pPr>
      <w:r w:rsidRPr="001A52C2">
        <w:rPr>
          <w:rFonts w:eastAsia="Calibri"/>
          <w:lang w:eastAsia="en-US"/>
        </w:rPr>
        <w:t>Horowhenua District Council</w:t>
      </w:r>
      <w:r w:rsidRPr="001A52C2">
        <w:rPr>
          <w:rFonts w:eastAsia="Calibri"/>
          <w:lang w:eastAsia="en-US"/>
        </w:rPr>
        <w:tab/>
      </w:r>
      <w:r w:rsidRPr="001A52C2">
        <w:rPr>
          <w:rFonts w:eastAsia="Calibri"/>
          <w:lang w:eastAsia="en-US"/>
        </w:rPr>
        <w:tab/>
        <w:t>Horowhenua District Council</w:t>
      </w:r>
    </w:p>
    <w:p w:rsidR="00DD1AB6" w:rsidRPr="001A52C2" w:rsidRDefault="00DD1AB6" w:rsidP="00DD1AB6">
      <w:pPr>
        <w:ind w:left="1701" w:hanging="567"/>
        <w:rPr>
          <w:rFonts w:eastAsia="Calibri"/>
          <w:lang w:eastAsia="en-US"/>
        </w:rPr>
      </w:pPr>
      <w:r w:rsidRPr="001A52C2">
        <w:rPr>
          <w:rFonts w:eastAsia="Calibri"/>
          <w:lang w:eastAsia="en-US"/>
        </w:rPr>
        <w:t>126 Oxford Street</w:t>
      </w:r>
      <w:r w:rsidRPr="001A52C2">
        <w:rPr>
          <w:rFonts w:eastAsia="Calibri"/>
          <w:lang w:eastAsia="en-US"/>
        </w:rPr>
        <w:tab/>
      </w:r>
      <w:r w:rsidRPr="001A52C2">
        <w:rPr>
          <w:rFonts w:eastAsia="Calibri"/>
          <w:lang w:eastAsia="en-US"/>
        </w:rPr>
        <w:tab/>
      </w:r>
      <w:r w:rsidRPr="001A52C2">
        <w:rPr>
          <w:rFonts w:eastAsia="Calibri"/>
          <w:lang w:eastAsia="en-US"/>
        </w:rPr>
        <w:tab/>
      </w:r>
      <w:r w:rsidRPr="001A52C2">
        <w:rPr>
          <w:rFonts w:eastAsia="Calibri"/>
          <w:lang w:eastAsia="en-US"/>
        </w:rPr>
        <w:tab/>
        <w:t>Private Bag 4002</w:t>
      </w:r>
    </w:p>
    <w:p w:rsidR="00DD1AB6" w:rsidRPr="001A52C2" w:rsidRDefault="00DD1AB6" w:rsidP="00DD1AB6">
      <w:pPr>
        <w:ind w:left="1701" w:hanging="567"/>
        <w:rPr>
          <w:rFonts w:eastAsia="Calibri"/>
          <w:lang w:eastAsia="en-US"/>
        </w:rPr>
      </w:pPr>
      <w:r w:rsidRPr="001A52C2">
        <w:rPr>
          <w:rFonts w:eastAsia="Calibri"/>
          <w:lang w:eastAsia="en-US"/>
        </w:rPr>
        <w:t>Levin 5510</w:t>
      </w:r>
      <w:r w:rsidRPr="001A52C2">
        <w:rPr>
          <w:rFonts w:eastAsia="Calibri"/>
          <w:lang w:eastAsia="en-US"/>
        </w:rPr>
        <w:tab/>
      </w:r>
      <w:r w:rsidRPr="001A52C2">
        <w:rPr>
          <w:rFonts w:eastAsia="Calibri"/>
          <w:lang w:eastAsia="en-US"/>
        </w:rPr>
        <w:tab/>
      </w:r>
      <w:r w:rsidRPr="001A52C2">
        <w:rPr>
          <w:rFonts w:eastAsia="Calibri"/>
          <w:lang w:eastAsia="en-US"/>
        </w:rPr>
        <w:tab/>
      </w:r>
      <w:r w:rsidRPr="001A52C2">
        <w:rPr>
          <w:rFonts w:eastAsia="Calibri"/>
          <w:lang w:eastAsia="en-US"/>
        </w:rPr>
        <w:tab/>
        <w:t>Levin 5540</w:t>
      </w:r>
    </w:p>
    <w:p w:rsidR="00DD1AB6" w:rsidRPr="001A52C2" w:rsidRDefault="00DD1AB6" w:rsidP="00DD1AB6">
      <w:pPr>
        <w:ind w:left="1701" w:hanging="567"/>
        <w:rPr>
          <w:rFonts w:eastAsia="Calibri"/>
          <w:lang w:eastAsia="en-US"/>
        </w:rPr>
      </w:pPr>
      <w:r w:rsidRPr="001A52C2">
        <w:rPr>
          <w:rFonts w:eastAsia="Calibri"/>
          <w:lang w:eastAsia="en-US"/>
        </w:rPr>
        <w:t xml:space="preserve">EOI </w:t>
      </w:r>
      <w:proofErr w:type="gramStart"/>
      <w:r w:rsidRPr="001A52C2">
        <w:rPr>
          <w:rFonts w:eastAsia="Calibri"/>
          <w:lang w:eastAsia="en-US"/>
        </w:rPr>
        <w:t>After</w:t>
      </w:r>
      <w:proofErr w:type="gramEnd"/>
      <w:r w:rsidRPr="001A52C2">
        <w:rPr>
          <w:rFonts w:eastAsia="Calibri"/>
          <w:lang w:eastAsia="en-US"/>
        </w:rPr>
        <w:t xml:space="preserve"> Hours </w:t>
      </w:r>
      <w:r w:rsidR="00F00CC9">
        <w:rPr>
          <w:rFonts w:eastAsia="Calibri"/>
          <w:lang w:eastAsia="en-US"/>
        </w:rPr>
        <w:t>Telephone</w:t>
      </w:r>
      <w:r w:rsidRPr="001A52C2">
        <w:rPr>
          <w:rFonts w:eastAsia="Calibri"/>
          <w:lang w:eastAsia="en-US"/>
        </w:rPr>
        <w:t xml:space="preserve"> Service</w:t>
      </w:r>
      <w:r w:rsidRPr="001A52C2">
        <w:rPr>
          <w:rFonts w:eastAsia="Calibri"/>
          <w:lang w:eastAsia="en-US"/>
        </w:rPr>
        <w:tab/>
        <w:t xml:space="preserve">EOI After Hours </w:t>
      </w:r>
      <w:r w:rsidR="00F00CC9">
        <w:rPr>
          <w:rFonts w:eastAsia="Calibri"/>
          <w:lang w:eastAsia="en-US"/>
        </w:rPr>
        <w:t>Telephone</w:t>
      </w:r>
      <w:r w:rsidRPr="001A52C2">
        <w:rPr>
          <w:rFonts w:eastAsia="Calibri"/>
          <w:lang w:eastAsia="en-US"/>
        </w:rPr>
        <w:t xml:space="preserve"> Service</w:t>
      </w:r>
    </w:p>
    <w:p w:rsidR="00DD1AB6" w:rsidRDefault="00DD1AB6" w:rsidP="00DD1AB6">
      <w:pPr>
        <w:ind w:left="3294" w:hanging="720"/>
        <w:rPr>
          <w:rFonts w:eastAsia="Calibri"/>
          <w:lang w:eastAsia="en-US"/>
        </w:rPr>
      </w:pPr>
    </w:p>
    <w:p w:rsidR="00F00CC9" w:rsidRPr="001A52C2" w:rsidRDefault="00F00CC9" w:rsidP="00DD1AB6">
      <w:pPr>
        <w:ind w:left="3294" w:hanging="720"/>
        <w:rPr>
          <w:rFonts w:eastAsia="Calibri"/>
          <w:lang w:eastAsia="en-US"/>
        </w:rPr>
      </w:pPr>
    </w:p>
    <w:p w:rsidR="00DD1AB6" w:rsidRPr="001A52C2" w:rsidRDefault="00DD1AB6" w:rsidP="00DD1AB6">
      <w:pPr>
        <w:ind w:left="567" w:hanging="567"/>
        <w:rPr>
          <w:rFonts w:eastAsia="Calibri"/>
          <w:b/>
          <w:lang w:eastAsia="en-US"/>
        </w:rPr>
      </w:pPr>
      <w:r w:rsidRPr="001A52C2">
        <w:rPr>
          <w:rFonts w:eastAsia="Calibri"/>
          <w:b/>
          <w:lang w:eastAsia="en-US"/>
        </w:rPr>
        <w:t>3.</w:t>
      </w:r>
      <w:r w:rsidRPr="001A52C2">
        <w:rPr>
          <w:rFonts w:eastAsia="Calibri"/>
          <w:b/>
          <w:lang w:eastAsia="en-US"/>
        </w:rPr>
        <w:tab/>
        <w:t>Terms and Conditions</w:t>
      </w:r>
    </w:p>
    <w:p w:rsidR="00DD1AB6" w:rsidRPr="001A52C2" w:rsidRDefault="00DD1AB6" w:rsidP="00DD1AB6">
      <w:pPr>
        <w:ind w:left="567" w:hanging="567"/>
        <w:rPr>
          <w:rFonts w:eastAsia="Calibri"/>
          <w:lang w:eastAsia="en-US"/>
        </w:rPr>
      </w:pPr>
    </w:p>
    <w:p w:rsidR="00DD1AB6" w:rsidRPr="001A52C2" w:rsidRDefault="00DD1AB6" w:rsidP="00DD1AB6">
      <w:pPr>
        <w:ind w:left="567" w:hanging="567"/>
        <w:rPr>
          <w:rFonts w:eastAsia="Calibri"/>
          <w:lang w:eastAsia="en-US"/>
        </w:rPr>
      </w:pPr>
      <w:r w:rsidRPr="001A52C2">
        <w:rPr>
          <w:rFonts w:eastAsia="Calibri"/>
          <w:lang w:eastAsia="en-US"/>
        </w:rPr>
        <w:t>3.1</w:t>
      </w:r>
      <w:r w:rsidRPr="001A52C2">
        <w:rPr>
          <w:rFonts w:eastAsia="Calibri"/>
          <w:lang w:eastAsia="en-US"/>
        </w:rPr>
        <w:tab/>
      </w:r>
      <w:r w:rsidRPr="001A52C2">
        <w:rPr>
          <w:rFonts w:eastAsia="Calibri"/>
          <w:u w:val="single"/>
          <w:lang w:eastAsia="en-US"/>
        </w:rPr>
        <w:t>Rights Reserved by HDC</w:t>
      </w:r>
    </w:p>
    <w:p w:rsidR="00DD1AB6" w:rsidRPr="001A52C2" w:rsidRDefault="00DD1AB6" w:rsidP="00DD1AB6">
      <w:pPr>
        <w:ind w:left="567" w:hanging="567"/>
        <w:rPr>
          <w:rFonts w:eastAsia="Calibri"/>
          <w:lang w:eastAsia="en-US"/>
        </w:rPr>
      </w:pPr>
    </w:p>
    <w:p w:rsidR="00DD1AB6" w:rsidRPr="001A52C2" w:rsidRDefault="00DD1AB6" w:rsidP="00DD1AB6">
      <w:pPr>
        <w:ind w:left="1134" w:hanging="567"/>
        <w:rPr>
          <w:rFonts w:eastAsia="Calibri"/>
          <w:lang w:eastAsia="en-US"/>
        </w:rPr>
      </w:pPr>
      <w:r w:rsidRPr="001A52C2">
        <w:rPr>
          <w:rFonts w:eastAsia="Calibri"/>
          <w:lang w:eastAsia="en-US"/>
        </w:rPr>
        <w:t>The Council at its sole discretion may:</w:t>
      </w:r>
    </w:p>
    <w:p w:rsidR="00DD1AB6" w:rsidRPr="001A52C2" w:rsidRDefault="00DD1AB6" w:rsidP="00DD1AB6">
      <w:pPr>
        <w:ind w:left="1134" w:hanging="567"/>
        <w:rPr>
          <w:rFonts w:eastAsia="Calibri"/>
          <w:lang w:eastAsia="en-US"/>
        </w:rPr>
      </w:pPr>
    </w:p>
    <w:p w:rsidR="00DD1AB6" w:rsidRPr="001A52C2" w:rsidRDefault="00DD1AB6" w:rsidP="00DD1AB6">
      <w:pPr>
        <w:numPr>
          <w:ilvl w:val="0"/>
          <w:numId w:val="11"/>
        </w:numPr>
        <w:contextualSpacing/>
        <w:rPr>
          <w:rFonts w:eastAsia="Calibri"/>
          <w:lang w:eastAsia="en-US"/>
        </w:rPr>
      </w:pPr>
      <w:r w:rsidRPr="001A52C2">
        <w:rPr>
          <w:rFonts w:eastAsia="Calibri"/>
          <w:lang w:eastAsia="en-US"/>
        </w:rPr>
        <w:t>vary or withdraw this EOI (or any part of it) at any time, or waive or relax any matters specified in this EOI;</w:t>
      </w:r>
    </w:p>
    <w:p w:rsidR="00DD1AB6" w:rsidRPr="001A52C2" w:rsidRDefault="00DD1AB6" w:rsidP="00DD1AB6">
      <w:pPr>
        <w:numPr>
          <w:ilvl w:val="0"/>
          <w:numId w:val="11"/>
        </w:numPr>
        <w:contextualSpacing/>
        <w:rPr>
          <w:rFonts w:eastAsia="Calibri"/>
          <w:lang w:eastAsia="en-US"/>
        </w:rPr>
      </w:pPr>
      <w:r w:rsidRPr="001A52C2">
        <w:rPr>
          <w:rFonts w:eastAsia="Calibri"/>
          <w:lang w:eastAsia="en-US"/>
        </w:rPr>
        <w:t>decide not to proceed with a form tender process for After Hours</w:t>
      </w:r>
      <w:r w:rsidR="00F00CC9">
        <w:rPr>
          <w:rFonts w:eastAsia="Calibri"/>
          <w:lang w:eastAsia="en-US"/>
        </w:rPr>
        <w:t xml:space="preserve"> Telephone</w:t>
      </w:r>
      <w:r w:rsidRPr="001A52C2">
        <w:rPr>
          <w:rFonts w:eastAsia="Calibri"/>
          <w:lang w:eastAsia="en-US"/>
        </w:rPr>
        <w:t xml:space="preserve"> Services;</w:t>
      </w:r>
    </w:p>
    <w:p w:rsidR="00DD1AB6" w:rsidRPr="001A52C2" w:rsidRDefault="00DD1AB6" w:rsidP="00DD1AB6">
      <w:pPr>
        <w:numPr>
          <w:ilvl w:val="0"/>
          <w:numId w:val="11"/>
        </w:numPr>
        <w:contextualSpacing/>
        <w:rPr>
          <w:rFonts w:eastAsia="Calibri"/>
          <w:lang w:eastAsia="en-US"/>
        </w:rPr>
      </w:pPr>
      <w:r w:rsidRPr="001A52C2">
        <w:rPr>
          <w:rFonts w:eastAsia="Calibri"/>
          <w:lang w:eastAsia="en-US"/>
        </w:rPr>
        <w:t>seek more information from any suppliers; and</w:t>
      </w:r>
    </w:p>
    <w:p w:rsidR="00DD1AB6" w:rsidRPr="001A52C2" w:rsidRDefault="00DD1AB6" w:rsidP="00DD1AB6">
      <w:pPr>
        <w:numPr>
          <w:ilvl w:val="0"/>
          <w:numId w:val="11"/>
        </w:numPr>
        <w:contextualSpacing/>
        <w:rPr>
          <w:rFonts w:eastAsia="Calibri"/>
          <w:lang w:eastAsia="en-US"/>
        </w:rPr>
      </w:pPr>
      <w:proofErr w:type="gramStart"/>
      <w:r w:rsidRPr="001A52C2">
        <w:rPr>
          <w:rFonts w:eastAsia="Calibri"/>
          <w:lang w:eastAsia="en-US"/>
        </w:rPr>
        <w:t>select</w:t>
      </w:r>
      <w:proofErr w:type="gramEnd"/>
      <w:r w:rsidRPr="001A52C2">
        <w:rPr>
          <w:rFonts w:eastAsia="Calibri"/>
          <w:lang w:eastAsia="en-US"/>
        </w:rPr>
        <w:t xml:space="preserve"> or reject any potential suppliers based on their performance in the EOI process.</w:t>
      </w:r>
    </w:p>
    <w:p w:rsidR="00DD1AB6" w:rsidRPr="001A52C2" w:rsidRDefault="00DD1AB6" w:rsidP="00DD1AB6">
      <w:pPr>
        <w:rPr>
          <w:rFonts w:eastAsia="Calibri"/>
          <w:lang w:eastAsia="en-US"/>
        </w:rPr>
      </w:pPr>
    </w:p>
    <w:p w:rsidR="00DD1AB6" w:rsidRPr="001A52C2" w:rsidRDefault="00DD1AB6" w:rsidP="00DD1AB6">
      <w:pPr>
        <w:ind w:left="567" w:hanging="567"/>
        <w:rPr>
          <w:rFonts w:eastAsia="Calibri"/>
          <w:u w:val="single"/>
          <w:lang w:eastAsia="en-US"/>
        </w:rPr>
      </w:pPr>
      <w:r w:rsidRPr="001A52C2">
        <w:rPr>
          <w:rFonts w:eastAsia="Calibri"/>
          <w:lang w:eastAsia="en-US"/>
        </w:rPr>
        <w:t>3.2</w:t>
      </w:r>
      <w:r w:rsidRPr="001A52C2">
        <w:rPr>
          <w:rFonts w:eastAsia="Calibri"/>
          <w:lang w:eastAsia="en-US"/>
        </w:rPr>
        <w:tab/>
      </w:r>
      <w:r w:rsidRPr="001A52C2">
        <w:rPr>
          <w:rFonts w:eastAsia="Calibri"/>
          <w:u w:val="single"/>
          <w:lang w:eastAsia="en-US"/>
        </w:rPr>
        <w:t>Conflicts of Interest</w:t>
      </w:r>
    </w:p>
    <w:p w:rsidR="00DD1AB6" w:rsidRPr="001A52C2" w:rsidRDefault="00DD1AB6" w:rsidP="00DD1AB6">
      <w:pPr>
        <w:ind w:left="567" w:hanging="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Suppliers must comment in their responses on any actual or potential conflicts of interest that may impact on their ability to deliver the services referred to in this EOI.</w:t>
      </w:r>
    </w:p>
    <w:p w:rsidR="00DD1AB6" w:rsidRPr="001A52C2" w:rsidRDefault="00DD1AB6" w:rsidP="00DD1AB6">
      <w:pPr>
        <w:ind w:left="567"/>
        <w:rPr>
          <w:rFonts w:eastAsia="Calibri"/>
          <w:lang w:eastAsia="en-US"/>
        </w:rPr>
      </w:pPr>
    </w:p>
    <w:p w:rsidR="00DD1AB6" w:rsidRPr="001A52C2" w:rsidRDefault="00DD1AB6" w:rsidP="00DD1AB6">
      <w:pPr>
        <w:ind w:left="567" w:hanging="567"/>
        <w:rPr>
          <w:rFonts w:eastAsia="Calibri"/>
          <w:lang w:eastAsia="en-US"/>
        </w:rPr>
      </w:pPr>
      <w:r w:rsidRPr="001A52C2">
        <w:rPr>
          <w:rFonts w:eastAsia="Calibri"/>
          <w:lang w:eastAsia="en-US"/>
        </w:rPr>
        <w:t>3.3</w:t>
      </w:r>
      <w:r w:rsidRPr="001A52C2">
        <w:rPr>
          <w:rFonts w:eastAsia="Calibri"/>
          <w:lang w:eastAsia="en-US"/>
        </w:rPr>
        <w:tab/>
      </w:r>
      <w:r w:rsidRPr="001A52C2">
        <w:rPr>
          <w:rFonts w:eastAsia="Calibri"/>
          <w:u w:val="single"/>
          <w:lang w:eastAsia="en-US"/>
        </w:rPr>
        <w:t>Costs</w:t>
      </w:r>
    </w:p>
    <w:p w:rsidR="00DD1AB6" w:rsidRPr="001A52C2" w:rsidRDefault="00DD1AB6" w:rsidP="00DD1AB6">
      <w:pPr>
        <w:ind w:left="567" w:hanging="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The Council shall not be liable for any costs or expenses incurred by suppliers in respect of this EOI, including in preparing a response or responding to questions from the Council.</w:t>
      </w:r>
    </w:p>
    <w:p w:rsidR="00DD1AB6" w:rsidRPr="001A52C2" w:rsidRDefault="00DD1AB6" w:rsidP="00DD1AB6">
      <w:pPr>
        <w:ind w:left="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The information provided in the EOI is accurate to the best of the Council’s knowledge.</w:t>
      </w:r>
    </w:p>
    <w:p w:rsidR="00DD1AB6" w:rsidRPr="001A52C2" w:rsidRDefault="00DD1AB6" w:rsidP="00DD1AB6">
      <w:pPr>
        <w:ind w:left="567"/>
        <w:rPr>
          <w:rFonts w:eastAsia="Calibri"/>
          <w:lang w:eastAsia="en-US"/>
        </w:rPr>
      </w:pPr>
    </w:p>
    <w:p w:rsidR="00DD1AB6" w:rsidRDefault="00DD1AB6" w:rsidP="00DD1AB6">
      <w:pPr>
        <w:ind w:left="567" w:hanging="567"/>
        <w:rPr>
          <w:rFonts w:eastAsia="Calibri"/>
          <w:lang w:eastAsia="en-US"/>
        </w:rPr>
      </w:pPr>
    </w:p>
    <w:p w:rsidR="00DD1AB6" w:rsidRDefault="00DD1AB6" w:rsidP="00DD1AB6">
      <w:pPr>
        <w:ind w:left="567" w:hanging="567"/>
        <w:rPr>
          <w:rFonts w:eastAsia="Calibri"/>
          <w:lang w:eastAsia="en-US"/>
        </w:rPr>
      </w:pPr>
    </w:p>
    <w:p w:rsidR="00DD1AB6" w:rsidRPr="001A52C2" w:rsidRDefault="00DD1AB6" w:rsidP="00DD1AB6">
      <w:pPr>
        <w:ind w:left="567" w:hanging="567"/>
        <w:rPr>
          <w:rFonts w:eastAsia="Calibri"/>
          <w:lang w:eastAsia="en-US"/>
        </w:rPr>
      </w:pPr>
      <w:r w:rsidRPr="001A52C2">
        <w:rPr>
          <w:rFonts w:eastAsia="Calibri"/>
          <w:lang w:eastAsia="en-US"/>
        </w:rPr>
        <w:t>3.4</w:t>
      </w:r>
      <w:r w:rsidRPr="001A52C2">
        <w:rPr>
          <w:rFonts w:eastAsia="Calibri"/>
          <w:lang w:eastAsia="en-US"/>
        </w:rPr>
        <w:tab/>
      </w:r>
      <w:r w:rsidRPr="001A52C2">
        <w:rPr>
          <w:rFonts w:eastAsia="Calibri"/>
          <w:u w:val="single"/>
          <w:lang w:eastAsia="en-US"/>
        </w:rPr>
        <w:t>Information Complete and Accurate</w:t>
      </w:r>
    </w:p>
    <w:p w:rsidR="00DD1AB6" w:rsidRPr="001A52C2" w:rsidRDefault="00DD1AB6" w:rsidP="00DD1AB6">
      <w:pPr>
        <w:ind w:left="567" w:hanging="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All information provided by suppliers in their responses is warranted to be complete and accurate in all material respects and that its use by the Council for the purpose of evaluating response to this EOI will not breach any third party intellectual property rights.</w:t>
      </w:r>
    </w:p>
    <w:p w:rsidR="00DD1AB6" w:rsidRPr="001A52C2" w:rsidRDefault="00DD1AB6" w:rsidP="00DD1AB6">
      <w:pPr>
        <w:ind w:left="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The Council may verify any information included in a response with a third party.</w:t>
      </w:r>
    </w:p>
    <w:p w:rsidR="00DD1AB6" w:rsidRPr="001A52C2" w:rsidRDefault="00DD1AB6" w:rsidP="00DD1AB6">
      <w:pPr>
        <w:ind w:left="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The Council may contact any of the referees whose details are provided in Appendix B.</w:t>
      </w:r>
    </w:p>
    <w:p w:rsidR="00DD1AB6" w:rsidRPr="001A52C2" w:rsidRDefault="00DD1AB6" w:rsidP="00DD1AB6">
      <w:pPr>
        <w:ind w:left="567"/>
        <w:rPr>
          <w:rFonts w:eastAsia="Calibri"/>
          <w:lang w:eastAsia="en-US"/>
        </w:rPr>
      </w:pPr>
    </w:p>
    <w:p w:rsidR="00DD1AB6" w:rsidRPr="001A52C2" w:rsidRDefault="00DD1AB6" w:rsidP="00DD1AB6">
      <w:pPr>
        <w:ind w:left="567" w:hanging="567"/>
        <w:rPr>
          <w:rFonts w:eastAsia="Calibri"/>
          <w:lang w:eastAsia="en-US"/>
        </w:rPr>
      </w:pPr>
      <w:r w:rsidRPr="001A52C2">
        <w:rPr>
          <w:rFonts w:eastAsia="Calibri"/>
          <w:lang w:eastAsia="en-US"/>
        </w:rPr>
        <w:t>3.5</w:t>
      </w:r>
      <w:r w:rsidRPr="001A52C2">
        <w:rPr>
          <w:rFonts w:eastAsia="Calibri"/>
          <w:lang w:eastAsia="en-US"/>
        </w:rPr>
        <w:tab/>
      </w:r>
      <w:r w:rsidRPr="001A52C2">
        <w:rPr>
          <w:rFonts w:eastAsia="Calibri"/>
          <w:u w:val="single"/>
          <w:lang w:eastAsia="en-US"/>
        </w:rPr>
        <w:t>Exclusion from general publication</w:t>
      </w:r>
    </w:p>
    <w:p w:rsidR="00DD1AB6" w:rsidRPr="001A52C2" w:rsidRDefault="00DD1AB6" w:rsidP="00DD1AB6">
      <w:pPr>
        <w:ind w:left="567" w:hanging="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All requests to have a question excluded from general publication must be accompanied with a reason for exclusion.  If the Council decides that the information is relevant to all parties, the Council will contact the supplier for consent before publication of the answer.  Non-consent will result in the question being unanswered.</w:t>
      </w:r>
    </w:p>
    <w:p w:rsidR="00DD1AB6" w:rsidRPr="001A52C2" w:rsidRDefault="00DD1AB6" w:rsidP="00DD1AB6">
      <w:pPr>
        <w:ind w:left="567"/>
        <w:rPr>
          <w:rFonts w:eastAsia="Calibri"/>
          <w:lang w:eastAsia="en-US"/>
        </w:rPr>
      </w:pPr>
    </w:p>
    <w:p w:rsidR="00DD1AB6" w:rsidRPr="001A52C2" w:rsidRDefault="00DD1AB6" w:rsidP="00DD1AB6">
      <w:pPr>
        <w:ind w:left="567" w:hanging="567"/>
        <w:rPr>
          <w:rFonts w:eastAsia="Calibri"/>
          <w:u w:val="single"/>
          <w:lang w:eastAsia="en-US"/>
        </w:rPr>
      </w:pPr>
      <w:r w:rsidRPr="001A52C2">
        <w:rPr>
          <w:rFonts w:eastAsia="Calibri"/>
          <w:lang w:eastAsia="en-US"/>
        </w:rPr>
        <w:t>3.6</w:t>
      </w:r>
      <w:r w:rsidRPr="001A52C2">
        <w:rPr>
          <w:rFonts w:eastAsia="Calibri"/>
          <w:lang w:eastAsia="en-US"/>
        </w:rPr>
        <w:tab/>
      </w:r>
      <w:r w:rsidRPr="001A52C2">
        <w:rPr>
          <w:rFonts w:eastAsia="Calibri"/>
          <w:u w:val="single"/>
          <w:lang w:eastAsia="en-US"/>
        </w:rPr>
        <w:t>Notification of EOI outcome</w:t>
      </w:r>
    </w:p>
    <w:p w:rsidR="00DD1AB6" w:rsidRPr="001A52C2" w:rsidRDefault="00DD1AB6" w:rsidP="00DD1AB6">
      <w:pPr>
        <w:ind w:left="567" w:hanging="567"/>
        <w:rPr>
          <w:rFonts w:eastAsia="Calibri"/>
          <w:u w:val="single"/>
          <w:lang w:eastAsia="en-US"/>
        </w:rPr>
      </w:pPr>
    </w:p>
    <w:p w:rsidR="00DD1AB6" w:rsidRPr="001A52C2" w:rsidRDefault="00DD1AB6" w:rsidP="00DD1AB6">
      <w:pPr>
        <w:ind w:left="567"/>
        <w:rPr>
          <w:rFonts w:eastAsia="Calibri"/>
          <w:lang w:eastAsia="en-US"/>
        </w:rPr>
      </w:pPr>
      <w:r w:rsidRPr="001A52C2">
        <w:rPr>
          <w:rFonts w:eastAsia="Calibri"/>
          <w:lang w:eastAsia="en-US"/>
        </w:rPr>
        <w:t>The Council will notify all suppliers of the outcome of their EOI response.  The Council will not be bound to give any reason for decisions made as a result of the EOI or the outcome of the EOI evaluation.</w:t>
      </w:r>
    </w:p>
    <w:p w:rsidR="00DD1AB6" w:rsidRPr="001A52C2" w:rsidRDefault="00DD1AB6" w:rsidP="00DD1AB6">
      <w:pPr>
        <w:ind w:left="567"/>
        <w:rPr>
          <w:rFonts w:eastAsia="Calibri"/>
          <w:lang w:eastAsia="en-US"/>
        </w:rPr>
      </w:pPr>
    </w:p>
    <w:p w:rsidR="00DD1AB6" w:rsidRPr="001A52C2" w:rsidRDefault="00DD1AB6" w:rsidP="00DD1AB6">
      <w:pPr>
        <w:ind w:left="567" w:hanging="567"/>
        <w:rPr>
          <w:rFonts w:eastAsia="Calibri"/>
          <w:lang w:eastAsia="en-US"/>
        </w:rPr>
      </w:pPr>
      <w:r w:rsidRPr="001A52C2">
        <w:rPr>
          <w:rFonts w:eastAsia="Calibri"/>
          <w:lang w:eastAsia="en-US"/>
        </w:rPr>
        <w:t>3.7</w:t>
      </w:r>
      <w:r w:rsidRPr="001A52C2">
        <w:rPr>
          <w:rFonts w:eastAsia="Calibri"/>
          <w:lang w:eastAsia="en-US"/>
        </w:rPr>
        <w:tab/>
      </w:r>
      <w:r w:rsidRPr="001A52C2">
        <w:rPr>
          <w:rFonts w:eastAsia="Calibri"/>
          <w:u w:val="single"/>
          <w:lang w:eastAsia="en-US"/>
        </w:rPr>
        <w:t>Negotiation</w:t>
      </w:r>
    </w:p>
    <w:p w:rsidR="00DD1AB6" w:rsidRPr="001A52C2" w:rsidRDefault="00DD1AB6" w:rsidP="00DD1AB6">
      <w:pPr>
        <w:ind w:left="567" w:hanging="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The Council reserves the right to negotiate without restriction after the close of EOIs on any matter contained in the EOIs.</w:t>
      </w:r>
    </w:p>
    <w:p w:rsidR="00DD1AB6" w:rsidRPr="001A52C2" w:rsidRDefault="00DD1AB6" w:rsidP="00DD1AB6">
      <w:pPr>
        <w:ind w:left="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In the event that in the opinion of the Council none of the responses submitted are acceptable, the Council reserves the right to enter into further negotiations with one or more of the suppliers.  The Council will exercise this right only after notification that the responses to the EOI have been unsuccessful.  This clause does not restrict the Council’s right to negotiate as provided for above.</w:t>
      </w:r>
    </w:p>
    <w:p w:rsidR="00DD1AB6" w:rsidRPr="001A52C2" w:rsidRDefault="00DD1AB6" w:rsidP="00DD1AB6">
      <w:pPr>
        <w:ind w:left="567"/>
        <w:rPr>
          <w:rFonts w:eastAsia="Calibri"/>
          <w:lang w:eastAsia="en-US"/>
        </w:rPr>
      </w:pPr>
    </w:p>
    <w:p w:rsidR="00DD1AB6" w:rsidRPr="001A52C2" w:rsidRDefault="00DD1AB6" w:rsidP="00DD1AB6">
      <w:pPr>
        <w:ind w:left="567" w:hanging="567"/>
        <w:rPr>
          <w:rFonts w:eastAsia="Calibri"/>
          <w:lang w:eastAsia="en-US"/>
        </w:rPr>
      </w:pPr>
      <w:r w:rsidRPr="001A52C2">
        <w:rPr>
          <w:rFonts w:eastAsia="Calibri"/>
          <w:lang w:eastAsia="en-US"/>
        </w:rPr>
        <w:t>3.8</w:t>
      </w:r>
      <w:r w:rsidRPr="001A52C2">
        <w:rPr>
          <w:rFonts w:eastAsia="Calibri"/>
          <w:lang w:eastAsia="en-US"/>
        </w:rPr>
        <w:tab/>
      </w:r>
      <w:r w:rsidRPr="001A52C2">
        <w:rPr>
          <w:rFonts w:eastAsia="Calibri"/>
          <w:u w:val="single"/>
          <w:lang w:eastAsia="en-US"/>
        </w:rPr>
        <w:t>No legal relationship</w:t>
      </w:r>
    </w:p>
    <w:p w:rsidR="00DD1AB6" w:rsidRPr="001A52C2" w:rsidRDefault="00DD1AB6" w:rsidP="00DD1AB6">
      <w:pPr>
        <w:ind w:left="567" w:hanging="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The Council, or an assessment panel convened by the Council, will evaluate each response against criteria determined by the Council at its absolute discretion.  EOIs will be evaluated on:</w:t>
      </w:r>
    </w:p>
    <w:p w:rsidR="00DD1AB6" w:rsidRPr="001A52C2" w:rsidRDefault="00DD1AB6" w:rsidP="00DD1AB6">
      <w:pPr>
        <w:ind w:left="567"/>
        <w:rPr>
          <w:rFonts w:eastAsia="Calibri"/>
          <w:lang w:eastAsia="en-US"/>
        </w:rPr>
      </w:pPr>
    </w:p>
    <w:p w:rsidR="00DD1AB6" w:rsidRPr="001A52C2" w:rsidRDefault="00DD1AB6" w:rsidP="00DD1AB6">
      <w:pPr>
        <w:numPr>
          <w:ilvl w:val="0"/>
          <w:numId w:val="12"/>
        </w:numPr>
        <w:contextualSpacing/>
        <w:rPr>
          <w:rFonts w:eastAsia="Calibri"/>
          <w:lang w:eastAsia="en-US"/>
        </w:rPr>
      </w:pPr>
      <w:r w:rsidRPr="001A52C2">
        <w:rPr>
          <w:rFonts w:eastAsia="Calibri"/>
          <w:lang w:eastAsia="en-US"/>
        </w:rPr>
        <w:t>information given by the supplier in its response;</w:t>
      </w:r>
    </w:p>
    <w:p w:rsidR="00DD1AB6" w:rsidRPr="001A52C2" w:rsidRDefault="00DD1AB6" w:rsidP="00DD1AB6">
      <w:pPr>
        <w:numPr>
          <w:ilvl w:val="0"/>
          <w:numId w:val="12"/>
        </w:numPr>
        <w:contextualSpacing/>
        <w:rPr>
          <w:rFonts w:eastAsia="Calibri"/>
          <w:lang w:eastAsia="en-US"/>
        </w:rPr>
      </w:pPr>
      <w:r w:rsidRPr="001A52C2">
        <w:rPr>
          <w:rFonts w:eastAsia="Calibri"/>
          <w:lang w:eastAsia="en-US"/>
        </w:rPr>
        <w:t>any further information obtained by the Council as a result of further communications between the Council and the supplier or the referees; and</w:t>
      </w:r>
    </w:p>
    <w:p w:rsidR="00DD1AB6" w:rsidRPr="001A52C2" w:rsidRDefault="00DD1AB6" w:rsidP="00DD1AB6">
      <w:pPr>
        <w:numPr>
          <w:ilvl w:val="0"/>
          <w:numId w:val="12"/>
        </w:numPr>
        <w:contextualSpacing/>
        <w:rPr>
          <w:rFonts w:eastAsia="Calibri"/>
          <w:lang w:eastAsia="en-US"/>
        </w:rPr>
      </w:pPr>
      <w:proofErr w:type="gramStart"/>
      <w:r w:rsidRPr="001A52C2">
        <w:rPr>
          <w:rFonts w:eastAsia="Calibri"/>
          <w:lang w:eastAsia="en-US"/>
        </w:rPr>
        <w:t>any</w:t>
      </w:r>
      <w:proofErr w:type="gramEnd"/>
      <w:r w:rsidRPr="001A52C2">
        <w:rPr>
          <w:rFonts w:eastAsia="Calibri"/>
          <w:lang w:eastAsia="en-US"/>
        </w:rPr>
        <w:t xml:space="preserve"> such other information available to the Council regarding the supplier which the Council considered assists to assess the response.</w:t>
      </w:r>
    </w:p>
    <w:p w:rsidR="00DD1AB6" w:rsidRPr="001A52C2" w:rsidRDefault="00DD1AB6" w:rsidP="00DD1AB6">
      <w:pPr>
        <w:numPr>
          <w:ilvl w:val="0"/>
          <w:numId w:val="12"/>
        </w:numPr>
        <w:contextualSpacing/>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Each response will be broadly assessed on its compliance with the Council’s requirements detailed in this EOI.</w:t>
      </w:r>
    </w:p>
    <w:p w:rsidR="00DD1AB6" w:rsidRPr="001A52C2" w:rsidRDefault="00DD1AB6" w:rsidP="00DD1AB6">
      <w:pPr>
        <w:ind w:left="567"/>
        <w:rPr>
          <w:rFonts w:eastAsia="Calibri"/>
          <w:lang w:eastAsia="en-US"/>
        </w:rPr>
      </w:pPr>
    </w:p>
    <w:p w:rsidR="00DD1AB6" w:rsidRPr="001A52C2" w:rsidRDefault="00DD1AB6" w:rsidP="00DD1AB6">
      <w:pPr>
        <w:ind w:left="567"/>
        <w:rPr>
          <w:rFonts w:eastAsia="Calibri"/>
          <w:lang w:eastAsia="en-US"/>
        </w:rPr>
      </w:pPr>
      <w:r w:rsidRPr="001A52C2">
        <w:rPr>
          <w:rFonts w:eastAsia="Calibri"/>
          <w:lang w:eastAsia="en-US"/>
        </w:rPr>
        <w:t>The Council reserves its absolute discretion in the evaluation and selection process.</w:t>
      </w:r>
    </w:p>
    <w:p w:rsidR="00DD1AB6" w:rsidRPr="001A52C2" w:rsidRDefault="00DD1AB6" w:rsidP="00DD1AB6">
      <w:pPr>
        <w:ind w:left="567"/>
        <w:rPr>
          <w:rFonts w:eastAsia="Calibri"/>
          <w:lang w:eastAsia="en-US"/>
        </w:rPr>
      </w:pPr>
    </w:p>
    <w:p w:rsidR="00DD1AB6" w:rsidRPr="001A52C2" w:rsidRDefault="00DD1AB6" w:rsidP="00DD1AB6">
      <w:pPr>
        <w:rPr>
          <w:rFonts w:eastAsia="Calibri"/>
          <w:lang w:eastAsia="en-US"/>
        </w:rPr>
      </w:pPr>
      <w:r w:rsidRPr="001A52C2">
        <w:rPr>
          <w:rFonts w:eastAsia="Calibri"/>
          <w:lang w:eastAsia="en-US"/>
        </w:rPr>
        <w:br w:type="page"/>
      </w:r>
    </w:p>
    <w:p w:rsidR="00DD1AB6" w:rsidRDefault="00DD1AB6" w:rsidP="00DD1AB6">
      <w:pPr>
        <w:rPr>
          <w:rFonts w:eastAsia="Calibri"/>
          <w:b/>
          <w:lang w:eastAsia="en-US"/>
        </w:rPr>
      </w:pPr>
    </w:p>
    <w:p w:rsidR="00DD1AB6" w:rsidRDefault="00DD1AB6" w:rsidP="00DD1AB6">
      <w:pPr>
        <w:rPr>
          <w:rFonts w:eastAsia="Calibri"/>
          <w:b/>
          <w:lang w:eastAsia="en-US"/>
        </w:rPr>
      </w:pPr>
    </w:p>
    <w:p w:rsidR="00DD1AB6" w:rsidRPr="001A52C2" w:rsidRDefault="00DD1AB6" w:rsidP="00DD1AB6">
      <w:pPr>
        <w:rPr>
          <w:rFonts w:eastAsia="Calibri"/>
          <w:b/>
          <w:lang w:eastAsia="en-US"/>
        </w:rPr>
      </w:pPr>
      <w:r w:rsidRPr="001A52C2">
        <w:rPr>
          <w:rFonts w:eastAsia="Calibri"/>
          <w:b/>
          <w:lang w:eastAsia="en-US"/>
        </w:rPr>
        <w:t>Appendix A – Respondent Profile</w:t>
      </w:r>
    </w:p>
    <w:p w:rsidR="00DD1AB6" w:rsidRPr="001A52C2" w:rsidRDefault="00DD1AB6" w:rsidP="00DD1AB6">
      <w:pPr>
        <w:rPr>
          <w:rFonts w:eastAsia="Calibri"/>
          <w:b/>
          <w:lang w:eastAsia="en-US"/>
        </w:rPr>
      </w:pPr>
    </w:p>
    <w:p w:rsidR="00DD1AB6" w:rsidRPr="001A52C2" w:rsidRDefault="00DD1AB6" w:rsidP="00DD1AB6">
      <w:pPr>
        <w:rPr>
          <w:rFonts w:eastAsia="Calibri"/>
          <w:b/>
          <w:lang w:eastAsia="en-US"/>
        </w:rPr>
      </w:pPr>
    </w:p>
    <w:p w:rsidR="00DD1AB6" w:rsidRPr="001A52C2" w:rsidRDefault="00DD1AB6" w:rsidP="00DD1AB6">
      <w:pPr>
        <w:rPr>
          <w:rFonts w:eastAsia="Calibri"/>
          <w:b/>
          <w:lang w:eastAsia="en-US"/>
        </w:rPr>
      </w:pPr>
      <w:r w:rsidRPr="001A52C2">
        <w:rPr>
          <w:rFonts w:eastAsia="Calibri"/>
          <w:b/>
          <w:lang w:eastAsia="en-US"/>
        </w:rPr>
        <w:t>DETAILS OF SUBMITTERS</w:t>
      </w:r>
    </w:p>
    <w:p w:rsidR="00DD1AB6" w:rsidRPr="001A52C2" w:rsidRDefault="00DD1AB6" w:rsidP="00DD1AB6">
      <w:pPr>
        <w:rPr>
          <w:rFonts w:eastAsia="Calibri"/>
          <w:b/>
          <w:lang w:eastAsia="en-US"/>
        </w:rPr>
      </w:pPr>
    </w:p>
    <w:p w:rsidR="00DD1AB6" w:rsidRPr="001A52C2" w:rsidRDefault="00DD1AB6" w:rsidP="00DD1AB6">
      <w:pPr>
        <w:rPr>
          <w:rFonts w:eastAsia="Calibri"/>
          <w:lang w:eastAsia="en-US"/>
        </w:rPr>
      </w:pPr>
      <w:r w:rsidRPr="001A52C2">
        <w:rPr>
          <w:rFonts w:eastAsia="Calibri"/>
          <w:lang w:eastAsia="en-US"/>
        </w:rPr>
        <w:t>Respondent’s Full Legal Name</w:t>
      </w:r>
      <w:proofErr w:type="gramStart"/>
      <w:r w:rsidRPr="001A52C2">
        <w:rPr>
          <w:rFonts w:eastAsia="Calibri"/>
          <w:lang w:eastAsia="en-US"/>
        </w:rPr>
        <w:t>:</w:t>
      </w:r>
      <w:r w:rsidRPr="001A52C2">
        <w:rPr>
          <w:rFonts w:eastAsia="Calibri"/>
          <w:lang w:eastAsia="en-US"/>
        </w:rPr>
        <w:tab/>
        <w:t>.........................................................................................</w:t>
      </w:r>
      <w:proofErr w:type="gramEnd"/>
    </w:p>
    <w:p w:rsidR="00DD1AB6" w:rsidRPr="001A52C2" w:rsidRDefault="00DD1AB6" w:rsidP="00DD1AB6">
      <w:pPr>
        <w:rPr>
          <w:rFonts w:eastAsia="Calibri"/>
          <w:lang w:eastAsia="en-US"/>
        </w:rPr>
      </w:pPr>
    </w:p>
    <w:p w:rsidR="00DD1AB6" w:rsidRPr="001A52C2" w:rsidRDefault="00DD1AB6" w:rsidP="00DD1AB6">
      <w:pPr>
        <w:rPr>
          <w:rFonts w:eastAsia="Calibri"/>
          <w:lang w:eastAsia="en-US"/>
        </w:rPr>
      </w:pPr>
      <w:r w:rsidRPr="001A52C2">
        <w:rPr>
          <w:rFonts w:eastAsia="Calibri"/>
          <w:lang w:eastAsia="en-US"/>
        </w:rPr>
        <w:t>Trading Name (if different)</w:t>
      </w:r>
      <w:proofErr w:type="gramStart"/>
      <w:r w:rsidRPr="001A52C2">
        <w:rPr>
          <w:rFonts w:eastAsia="Calibri"/>
          <w:lang w:eastAsia="en-US"/>
        </w:rPr>
        <w:t>:</w:t>
      </w:r>
      <w:r w:rsidRPr="001A52C2">
        <w:rPr>
          <w:rFonts w:eastAsia="Calibri"/>
          <w:lang w:eastAsia="en-US"/>
        </w:rPr>
        <w:tab/>
      </w:r>
      <w:r w:rsidRPr="001A52C2">
        <w:rPr>
          <w:rFonts w:eastAsia="Calibri"/>
          <w:lang w:eastAsia="en-US"/>
        </w:rPr>
        <w:tab/>
        <w:t>.........................................................................................</w:t>
      </w:r>
      <w:proofErr w:type="gramEnd"/>
    </w:p>
    <w:p w:rsidR="00DD1AB6" w:rsidRPr="001A52C2" w:rsidRDefault="00DD1AB6" w:rsidP="00DD1AB6">
      <w:pPr>
        <w:rPr>
          <w:rFonts w:eastAsia="Calibri"/>
          <w:lang w:eastAsia="en-US"/>
        </w:rPr>
      </w:pPr>
    </w:p>
    <w:p w:rsidR="00DD1AB6" w:rsidRPr="001A52C2" w:rsidRDefault="00DD1AB6" w:rsidP="00DD1AB6">
      <w:pPr>
        <w:rPr>
          <w:rFonts w:eastAsia="Calibri"/>
          <w:lang w:eastAsia="en-US"/>
        </w:rPr>
      </w:pPr>
      <w:r w:rsidRPr="001A52C2">
        <w:rPr>
          <w:rFonts w:eastAsia="Calibri"/>
          <w:lang w:eastAsia="en-US"/>
        </w:rPr>
        <w:t>Date of Incorporation (if applicable)</w:t>
      </w:r>
      <w:proofErr w:type="gramStart"/>
      <w:r w:rsidRPr="001A52C2">
        <w:rPr>
          <w:rFonts w:eastAsia="Calibri"/>
          <w:lang w:eastAsia="en-US"/>
        </w:rPr>
        <w:t>:</w:t>
      </w:r>
      <w:r w:rsidRPr="001A52C2">
        <w:rPr>
          <w:rFonts w:eastAsia="Calibri"/>
          <w:lang w:eastAsia="en-US"/>
        </w:rPr>
        <w:tab/>
        <w:t>..........................................................................................</w:t>
      </w:r>
      <w:proofErr w:type="gramEnd"/>
    </w:p>
    <w:p w:rsidR="00DD1AB6" w:rsidRPr="001A52C2" w:rsidRDefault="00DD1AB6" w:rsidP="00DD1AB6">
      <w:pPr>
        <w:rPr>
          <w:rFonts w:eastAsia="Calibri"/>
          <w:lang w:eastAsia="en-US"/>
        </w:rPr>
      </w:pPr>
    </w:p>
    <w:p w:rsidR="00DD1AB6" w:rsidRPr="001A52C2" w:rsidRDefault="00DD1AB6" w:rsidP="00DD1AB6">
      <w:pPr>
        <w:rPr>
          <w:rFonts w:eastAsia="Calibri"/>
          <w:lang w:eastAsia="en-US"/>
        </w:rPr>
      </w:pPr>
      <w:r w:rsidRPr="001A52C2">
        <w:rPr>
          <w:rFonts w:eastAsia="Calibri"/>
          <w:lang w:eastAsia="en-US"/>
        </w:rPr>
        <w:t>Address</w:t>
      </w:r>
      <w:proofErr w:type="gramStart"/>
      <w:r w:rsidRPr="001A52C2">
        <w:rPr>
          <w:rFonts w:eastAsia="Calibri"/>
          <w:lang w:eastAsia="en-US"/>
        </w:rPr>
        <w:t>:</w:t>
      </w:r>
      <w:r w:rsidRPr="001A52C2">
        <w:rPr>
          <w:rFonts w:eastAsia="Calibri"/>
          <w:lang w:eastAsia="en-US"/>
        </w:rPr>
        <w:tab/>
      </w:r>
      <w:r w:rsidRPr="001A52C2">
        <w:rPr>
          <w:rFonts w:eastAsia="Calibri"/>
          <w:lang w:eastAsia="en-US"/>
        </w:rPr>
        <w:tab/>
      </w:r>
      <w:r w:rsidRPr="001A52C2">
        <w:rPr>
          <w:rFonts w:eastAsia="Calibri"/>
          <w:lang w:eastAsia="en-US"/>
        </w:rPr>
        <w:tab/>
      </w:r>
      <w:r w:rsidRPr="001A52C2">
        <w:rPr>
          <w:rFonts w:eastAsia="Calibri"/>
          <w:lang w:eastAsia="en-US"/>
        </w:rPr>
        <w:tab/>
        <w:t>..........................................................................................</w:t>
      </w:r>
      <w:proofErr w:type="gramEnd"/>
    </w:p>
    <w:p w:rsidR="00DD1AB6" w:rsidRPr="001A52C2" w:rsidRDefault="00DD1AB6" w:rsidP="00DD1AB6">
      <w:pPr>
        <w:rPr>
          <w:rFonts w:eastAsia="Calibri"/>
          <w:lang w:eastAsia="en-US"/>
        </w:rPr>
      </w:pPr>
    </w:p>
    <w:p w:rsidR="00DD1AB6" w:rsidRPr="001A52C2" w:rsidRDefault="00DD1AB6" w:rsidP="00DD1AB6">
      <w:pPr>
        <w:ind w:left="3600"/>
        <w:rPr>
          <w:rFonts w:eastAsia="Calibri"/>
          <w:lang w:eastAsia="en-US"/>
        </w:rPr>
      </w:pPr>
      <w:r w:rsidRPr="001A52C2">
        <w:rPr>
          <w:rFonts w:eastAsia="Calibri"/>
          <w:lang w:eastAsia="en-US"/>
        </w:rPr>
        <w:t>.....................................................Post Code: ....................</w:t>
      </w:r>
    </w:p>
    <w:p w:rsidR="00DD1AB6" w:rsidRPr="001A52C2" w:rsidRDefault="00DD1AB6" w:rsidP="00DD1AB6">
      <w:pPr>
        <w:ind w:left="3600"/>
        <w:rPr>
          <w:rFonts w:eastAsia="Calibri"/>
          <w:lang w:eastAsia="en-US"/>
        </w:rPr>
      </w:pPr>
    </w:p>
    <w:p w:rsidR="00DD1AB6" w:rsidRPr="001A52C2" w:rsidRDefault="00DD1AB6" w:rsidP="00DD1AB6">
      <w:pPr>
        <w:rPr>
          <w:rFonts w:eastAsia="Calibri"/>
          <w:lang w:eastAsia="en-US"/>
        </w:rPr>
      </w:pPr>
      <w:r w:rsidRPr="001A52C2">
        <w:rPr>
          <w:rFonts w:eastAsia="Calibri"/>
          <w:lang w:eastAsia="en-US"/>
        </w:rPr>
        <w:t>Company Registration Number (if applicable): .............................................................................</w:t>
      </w:r>
    </w:p>
    <w:p w:rsidR="00DD1AB6" w:rsidRPr="001A52C2" w:rsidRDefault="00DD1AB6" w:rsidP="00DD1AB6">
      <w:pPr>
        <w:rPr>
          <w:rFonts w:eastAsia="Calibri"/>
          <w:lang w:eastAsia="en-US"/>
        </w:rPr>
      </w:pPr>
    </w:p>
    <w:p w:rsidR="00DD1AB6" w:rsidRPr="001A52C2" w:rsidRDefault="00DD1AB6" w:rsidP="00DD1AB6">
      <w:pPr>
        <w:rPr>
          <w:rFonts w:eastAsia="Calibri"/>
          <w:lang w:eastAsia="en-US"/>
        </w:rPr>
      </w:pPr>
      <w:r w:rsidRPr="001A52C2">
        <w:rPr>
          <w:rFonts w:eastAsia="Calibri"/>
          <w:lang w:eastAsia="en-US"/>
        </w:rPr>
        <w:t>Contact Person</w:t>
      </w:r>
      <w:proofErr w:type="gramStart"/>
      <w:r w:rsidRPr="001A52C2">
        <w:rPr>
          <w:rFonts w:eastAsia="Calibri"/>
          <w:lang w:eastAsia="en-US"/>
        </w:rPr>
        <w:t>:</w:t>
      </w:r>
      <w:r w:rsidRPr="001A52C2">
        <w:rPr>
          <w:rFonts w:eastAsia="Calibri"/>
          <w:lang w:eastAsia="en-US"/>
        </w:rPr>
        <w:tab/>
      </w:r>
      <w:r w:rsidRPr="001A52C2">
        <w:rPr>
          <w:rFonts w:eastAsia="Calibri"/>
          <w:lang w:eastAsia="en-US"/>
        </w:rPr>
        <w:tab/>
      </w:r>
      <w:r w:rsidRPr="001A52C2">
        <w:rPr>
          <w:rFonts w:eastAsia="Calibri"/>
          <w:lang w:eastAsia="en-US"/>
        </w:rPr>
        <w:tab/>
        <w:t>..........................................................................................</w:t>
      </w:r>
      <w:proofErr w:type="gramEnd"/>
    </w:p>
    <w:p w:rsidR="00DD1AB6" w:rsidRPr="001A52C2" w:rsidRDefault="00DD1AB6" w:rsidP="00DD1AB6">
      <w:pPr>
        <w:rPr>
          <w:rFonts w:eastAsia="Calibri"/>
          <w:lang w:eastAsia="en-US"/>
        </w:rPr>
      </w:pPr>
    </w:p>
    <w:p w:rsidR="00DD1AB6" w:rsidRPr="001A52C2" w:rsidRDefault="00DD1AB6" w:rsidP="00DD1AB6">
      <w:pPr>
        <w:rPr>
          <w:rFonts w:eastAsia="Calibri"/>
          <w:lang w:eastAsia="en-US"/>
        </w:rPr>
      </w:pPr>
      <w:r w:rsidRPr="001A52C2">
        <w:rPr>
          <w:rFonts w:eastAsia="Calibri"/>
          <w:lang w:eastAsia="en-US"/>
        </w:rPr>
        <w:t>Position</w:t>
      </w:r>
      <w:proofErr w:type="gramStart"/>
      <w:r w:rsidRPr="001A52C2">
        <w:rPr>
          <w:rFonts w:eastAsia="Calibri"/>
          <w:lang w:eastAsia="en-US"/>
        </w:rPr>
        <w:t>:</w:t>
      </w:r>
      <w:r w:rsidRPr="001A52C2">
        <w:rPr>
          <w:rFonts w:eastAsia="Calibri"/>
          <w:lang w:eastAsia="en-US"/>
        </w:rPr>
        <w:tab/>
      </w:r>
      <w:r w:rsidRPr="001A52C2">
        <w:rPr>
          <w:rFonts w:eastAsia="Calibri"/>
          <w:lang w:eastAsia="en-US"/>
        </w:rPr>
        <w:tab/>
      </w:r>
      <w:r w:rsidRPr="001A52C2">
        <w:rPr>
          <w:rFonts w:eastAsia="Calibri"/>
          <w:lang w:eastAsia="en-US"/>
        </w:rPr>
        <w:tab/>
      </w:r>
      <w:r w:rsidRPr="001A52C2">
        <w:rPr>
          <w:rFonts w:eastAsia="Calibri"/>
          <w:lang w:eastAsia="en-US"/>
        </w:rPr>
        <w:tab/>
        <w:t>...........................................................................................</w:t>
      </w:r>
      <w:proofErr w:type="gramEnd"/>
    </w:p>
    <w:p w:rsidR="00DD1AB6" w:rsidRPr="001A52C2" w:rsidRDefault="00DD1AB6" w:rsidP="00DD1AB6">
      <w:pPr>
        <w:rPr>
          <w:rFonts w:eastAsia="Calibri"/>
          <w:lang w:eastAsia="en-US"/>
        </w:rPr>
      </w:pPr>
    </w:p>
    <w:p w:rsidR="00DD1AB6" w:rsidRPr="001A52C2" w:rsidRDefault="00DD1AB6" w:rsidP="00DD1AB6">
      <w:pPr>
        <w:rPr>
          <w:rFonts w:eastAsia="Calibri"/>
          <w:lang w:eastAsia="en-US"/>
        </w:rPr>
      </w:pPr>
      <w:r w:rsidRPr="001A52C2">
        <w:rPr>
          <w:rFonts w:eastAsia="Calibri"/>
          <w:lang w:eastAsia="en-US"/>
        </w:rPr>
        <w:tab/>
      </w:r>
      <w:r w:rsidRPr="001A52C2">
        <w:rPr>
          <w:rFonts w:eastAsia="Calibri"/>
          <w:lang w:eastAsia="en-US"/>
        </w:rPr>
        <w:tab/>
      </w:r>
      <w:r w:rsidRPr="001A52C2">
        <w:rPr>
          <w:rFonts w:eastAsia="Calibri"/>
          <w:lang w:eastAsia="en-US"/>
        </w:rPr>
        <w:tab/>
      </w:r>
      <w:r w:rsidRPr="001A52C2">
        <w:rPr>
          <w:rFonts w:eastAsia="Calibri"/>
          <w:lang w:eastAsia="en-US"/>
        </w:rPr>
        <w:tab/>
      </w:r>
      <w:r w:rsidRPr="001A52C2">
        <w:rPr>
          <w:rFonts w:eastAsia="Calibri"/>
          <w:lang w:eastAsia="en-US"/>
        </w:rPr>
        <w:tab/>
        <w:t>Phone No(s): .......................................................................</w:t>
      </w:r>
    </w:p>
    <w:p w:rsidR="00DD1AB6" w:rsidRPr="001A52C2" w:rsidRDefault="00DD1AB6" w:rsidP="00DD1AB6">
      <w:pPr>
        <w:rPr>
          <w:rFonts w:eastAsia="Calibri"/>
          <w:lang w:eastAsia="en-US"/>
        </w:rPr>
      </w:pPr>
    </w:p>
    <w:p w:rsidR="00DD1AB6" w:rsidRPr="001A52C2" w:rsidRDefault="00DD1AB6" w:rsidP="00DD1AB6">
      <w:pPr>
        <w:ind w:left="3600"/>
        <w:rPr>
          <w:rFonts w:eastAsia="Calibri"/>
          <w:lang w:eastAsia="en-US"/>
        </w:rPr>
      </w:pPr>
      <w:r w:rsidRPr="001A52C2">
        <w:rPr>
          <w:rFonts w:eastAsia="Calibri"/>
          <w:lang w:eastAsia="en-US"/>
        </w:rPr>
        <w:t>E-mail</w:t>
      </w:r>
      <w:proofErr w:type="gramStart"/>
      <w:r w:rsidRPr="001A52C2">
        <w:rPr>
          <w:rFonts w:eastAsia="Calibri"/>
          <w:lang w:eastAsia="en-US"/>
        </w:rPr>
        <w:t>:  ...............................................................................</w:t>
      </w:r>
      <w:proofErr w:type="gramEnd"/>
    </w:p>
    <w:p w:rsidR="00DD1AB6" w:rsidRPr="001A52C2" w:rsidRDefault="00DD1AB6" w:rsidP="00DD1AB6">
      <w:pPr>
        <w:ind w:left="3600"/>
        <w:rPr>
          <w:rFonts w:eastAsia="Calibri"/>
          <w:lang w:eastAsia="en-US"/>
        </w:rPr>
      </w:pPr>
    </w:p>
    <w:p w:rsidR="00DD1AB6" w:rsidRPr="001A52C2" w:rsidRDefault="00DD1AB6" w:rsidP="00DD1AB6">
      <w:pPr>
        <w:spacing w:line="360" w:lineRule="auto"/>
        <w:rPr>
          <w:rFonts w:eastAsia="Calibri"/>
          <w:lang w:eastAsia="en-US"/>
        </w:rPr>
      </w:pPr>
      <w:r w:rsidRPr="001A52C2">
        <w:rPr>
          <w:rFonts w:eastAsia="Calibri"/>
          <w:lang w:eastAsia="en-US"/>
        </w:rPr>
        <w:t>Legal Status:</w:t>
      </w:r>
      <w:r w:rsidRPr="001A52C2">
        <w:rPr>
          <w:rFonts w:eastAsia="Calibri"/>
          <w:lang w:eastAsia="en-US"/>
        </w:rPr>
        <w:tab/>
      </w:r>
      <w:r w:rsidRPr="001A52C2">
        <w:rPr>
          <w:rFonts w:eastAsia="Calibri"/>
          <w:lang w:eastAsia="en-US"/>
        </w:rPr>
        <w:tab/>
      </w:r>
      <w:r w:rsidRPr="001A52C2">
        <w:rPr>
          <w:rFonts w:eastAsia="Calibri"/>
          <w:lang w:eastAsia="en-US"/>
        </w:rPr>
        <w:tab/>
      </w:r>
      <w:r w:rsidRPr="001A52C2">
        <w:rPr>
          <w:rFonts w:eastAsia="Calibri"/>
          <w:lang w:eastAsia="en-US"/>
        </w:rPr>
        <w:tab/>
        <w:t>Limited Liability Company</w:t>
      </w:r>
      <w:r w:rsidRPr="001A52C2">
        <w:rPr>
          <w:rFonts w:eastAsia="Calibri"/>
          <w:lang w:eastAsia="en-US"/>
        </w:rPr>
        <w:tab/>
        <w:t>Yes / No</w:t>
      </w:r>
    </w:p>
    <w:p w:rsidR="00DD1AB6" w:rsidRPr="001A52C2" w:rsidRDefault="00DD1AB6" w:rsidP="00DD1AB6">
      <w:pPr>
        <w:spacing w:line="360" w:lineRule="auto"/>
        <w:ind w:left="3600"/>
        <w:rPr>
          <w:rFonts w:eastAsia="Calibri"/>
          <w:lang w:eastAsia="en-US"/>
        </w:rPr>
      </w:pPr>
      <w:r w:rsidRPr="001A52C2">
        <w:rPr>
          <w:rFonts w:eastAsia="Calibri"/>
          <w:lang w:eastAsia="en-US"/>
        </w:rPr>
        <w:t>Partnership</w:t>
      </w:r>
      <w:r w:rsidRPr="001A52C2">
        <w:rPr>
          <w:rFonts w:eastAsia="Calibri"/>
          <w:lang w:eastAsia="en-US"/>
        </w:rPr>
        <w:tab/>
      </w:r>
      <w:r w:rsidRPr="001A52C2">
        <w:rPr>
          <w:rFonts w:eastAsia="Calibri"/>
          <w:lang w:eastAsia="en-US"/>
        </w:rPr>
        <w:tab/>
      </w:r>
      <w:r w:rsidRPr="001A52C2">
        <w:rPr>
          <w:rFonts w:eastAsia="Calibri"/>
          <w:lang w:eastAsia="en-US"/>
        </w:rPr>
        <w:tab/>
        <w:t>Yes / No</w:t>
      </w:r>
    </w:p>
    <w:p w:rsidR="00DD1AB6" w:rsidRPr="001A52C2" w:rsidRDefault="00DD1AB6" w:rsidP="00DD1AB6">
      <w:pPr>
        <w:ind w:left="3600"/>
        <w:rPr>
          <w:rFonts w:eastAsia="Calibri"/>
          <w:lang w:eastAsia="en-US"/>
        </w:rPr>
      </w:pPr>
      <w:r w:rsidRPr="001A52C2">
        <w:rPr>
          <w:rFonts w:eastAsia="Calibri"/>
          <w:lang w:eastAsia="en-US"/>
        </w:rPr>
        <w:t>Other (please specify)</w:t>
      </w:r>
      <w:r w:rsidRPr="001A52C2">
        <w:rPr>
          <w:rFonts w:eastAsia="Calibri"/>
          <w:lang w:eastAsia="en-US"/>
        </w:rPr>
        <w:tab/>
        <w:t xml:space="preserve"> .........................................................</w:t>
      </w:r>
    </w:p>
    <w:p w:rsidR="00DD1AB6" w:rsidRPr="001A52C2" w:rsidRDefault="00DD1AB6" w:rsidP="00DD1AB6">
      <w:pPr>
        <w:ind w:left="720" w:hanging="720"/>
        <w:rPr>
          <w:rFonts w:eastAsia="Calibri"/>
          <w:lang w:eastAsia="en-US"/>
        </w:rPr>
      </w:pPr>
    </w:p>
    <w:p w:rsidR="00DD1AB6" w:rsidRPr="001A52C2" w:rsidRDefault="00DD1AB6" w:rsidP="00DD1AB6">
      <w:pPr>
        <w:rPr>
          <w:rFonts w:eastAsia="Calibri"/>
          <w:lang w:eastAsia="en-US"/>
        </w:rPr>
      </w:pPr>
      <w:r w:rsidRPr="001A52C2">
        <w:rPr>
          <w:rFonts w:eastAsia="Calibri"/>
          <w:lang w:eastAsia="en-US"/>
        </w:rPr>
        <w:br w:type="page"/>
      </w:r>
    </w:p>
    <w:p w:rsidR="00DD1AB6" w:rsidRPr="001A52C2" w:rsidRDefault="00DD1AB6" w:rsidP="00DD1AB6">
      <w:pPr>
        <w:ind w:left="720" w:hanging="720"/>
        <w:rPr>
          <w:rFonts w:eastAsia="Calibri"/>
          <w:b/>
          <w:lang w:eastAsia="en-US"/>
        </w:rPr>
      </w:pPr>
      <w:r w:rsidRPr="001A52C2">
        <w:rPr>
          <w:rFonts w:eastAsia="Calibri"/>
          <w:b/>
          <w:lang w:eastAsia="en-US"/>
        </w:rPr>
        <w:lastRenderedPageBreak/>
        <w:t>Appendix B – Referee Form</w:t>
      </w:r>
    </w:p>
    <w:p w:rsidR="00DD1AB6" w:rsidRPr="001A52C2" w:rsidRDefault="00DD1AB6" w:rsidP="00DD1AB6">
      <w:pPr>
        <w:ind w:left="720" w:hanging="720"/>
        <w:rPr>
          <w:rFonts w:eastAsia="Calibri"/>
          <w:b/>
          <w:lang w:eastAsia="en-US"/>
        </w:rPr>
      </w:pPr>
    </w:p>
    <w:p w:rsidR="00DD1AB6" w:rsidRPr="001A52C2" w:rsidRDefault="00DD1AB6" w:rsidP="00DD1AB6">
      <w:pPr>
        <w:ind w:left="720" w:hanging="720"/>
        <w:rPr>
          <w:rFonts w:eastAsia="Calibri"/>
          <w:b/>
          <w:lang w:eastAsia="en-US"/>
        </w:rPr>
      </w:pPr>
    </w:p>
    <w:p w:rsidR="00DD1AB6" w:rsidRPr="001A52C2" w:rsidRDefault="00DD1AB6" w:rsidP="00DD1AB6">
      <w:pPr>
        <w:ind w:left="720" w:hanging="720"/>
        <w:rPr>
          <w:rFonts w:eastAsia="Calibri"/>
          <w:lang w:eastAsia="en-US"/>
        </w:rPr>
      </w:pPr>
      <w:r w:rsidRPr="001A52C2">
        <w:rPr>
          <w:rFonts w:eastAsia="Calibri"/>
          <w:u w:val="single"/>
          <w:lang w:eastAsia="en-US"/>
        </w:rPr>
        <w:t>Referee 1</w:t>
      </w: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r w:rsidRPr="001A52C2">
        <w:rPr>
          <w:rFonts w:eastAsia="Calibri"/>
          <w:lang w:eastAsia="en-US"/>
        </w:rPr>
        <w:t>Name:</w:t>
      </w:r>
      <w:r w:rsidRPr="001A52C2">
        <w:rPr>
          <w:rFonts w:eastAsia="Calibri"/>
          <w:lang w:eastAsia="en-US"/>
        </w:rPr>
        <w:tab/>
      </w:r>
      <w:r w:rsidRPr="001A52C2">
        <w:rPr>
          <w:rFonts w:eastAsia="Calibri"/>
          <w:lang w:eastAsia="en-US"/>
        </w:rPr>
        <w:tab/>
      </w:r>
      <w:r w:rsidRPr="001A52C2">
        <w:rPr>
          <w:rFonts w:eastAsia="Calibri"/>
          <w:lang w:eastAsia="en-US"/>
        </w:rPr>
        <w:tab/>
      </w: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r w:rsidRPr="001A52C2">
        <w:rPr>
          <w:rFonts w:eastAsia="Calibri"/>
          <w:lang w:eastAsia="en-US"/>
        </w:rPr>
        <w:t>Contact Details:</w:t>
      </w:r>
      <w:r w:rsidRPr="001A52C2">
        <w:rPr>
          <w:rFonts w:eastAsia="Calibri"/>
          <w:lang w:eastAsia="en-US"/>
        </w:rPr>
        <w:tab/>
      </w:r>
      <w:r w:rsidRPr="001A52C2">
        <w:rPr>
          <w:rFonts w:eastAsia="Calibri"/>
          <w:lang w:eastAsia="en-US"/>
        </w:rPr>
        <w:tab/>
      </w:r>
      <w:r w:rsidRPr="001A52C2">
        <w:rPr>
          <w:rFonts w:eastAsia="Calibri"/>
          <w:lang w:eastAsia="en-US"/>
        </w:rPr>
        <w:tab/>
      </w: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r w:rsidRPr="001A52C2">
        <w:rPr>
          <w:rFonts w:eastAsia="Calibri"/>
          <w:lang w:eastAsia="en-US"/>
        </w:rPr>
        <w:t>Summary of Services Provided:</w:t>
      </w: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r w:rsidRPr="001A52C2">
        <w:rPr>
          <w:rFonts w:eastAsia="Calibri"/>
          <w:u w:val="single"/>
          <w:lang w:eastAsia="en-US"/>
        </w:rPr>
        <w:t>Referee 2</w:t>
      </w: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r w:rsidRPr="001A52C2">
        <w:rPr>
          <w:rFonts w:eastAsia="Calibri"/>
          <w:lang w:eastAsia="en-US"/>
        </w:rPr>
        <w:t>Name:</w:t>
      </w:r>
      <w:r w:rsidRPr="001A52C2">
        <w:rPr>
          <w:rFonts w:eastAsia="Calibri"/>
          <w:lang w:eastAsia="en-US"/>
        </w:rPr>
        <w:tab/>
      </w:r>
      <w:r w:rsidRPr="001A52C2">
        <w:rPr>
          <w:rFonts w:eastAsia="Calibri"/>
          <w:lang w:eastAsia="en-US"/>
        </w:rPr>
        <w:tab/>
      </w:r>
      <w:r w:rsidRPr="001A52C2">
        <w:rPr>
          <w:rFonts w:eastAsia="Calibri"/>
          <w:lang w:eastAsia="en-US"/>
        </w:rPr>
        <w:tab/>
      </w: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r w:rsidRPr="001A52C2">
        <w:rPr>
          <w:rFonts w:eastAsia="Calibri"/>
          <w:lang w:eastAsia="en-US"/>
        </w:rPr>
        <w:t>Contact Details:</w:t>
      </w:r>
      <w:r w:rsidRPr="001A52C2">
        <w:rPr>
          <w:rFonts w:eastAsia="Calibri"/>
          <w:lang w:eastAsia="en-US"/>
        </w:rPr>
        <w:tab/>
      </w:r>
      <w:r w:rsidRPr="001A52C2">
        <w:rPr>
          <w:rFonts w:eastAsia="Calibri"/>
          <w:lang w:eastAsia="en-US"/>
        </w:rPr>
        <w:tab/>
      </w:r>
      <w:r w:rsidRPr="001A52C2">
        <w:rPr>
          <w:rFonts w:eastAsia="Calibri"/>
          <w:lang w:eastAsia="en-US"/>
        </w:rPr>
        <w:tab/>
      </w: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r w:rsidRPr="001A52C2">
        <w:rPr>
          <w:rFonts w:eastAsia="Calibri"/>
          <w:lang w:eastAsia="en-US"/>
        </w:rPr>
        <w:t>Summary of Services Provided:</w:t>
      </w: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p>
    <w:p w:rsidR="00DD1AB6" w:rsidRPr="001A52C2" w:rsidRDefault="00DD1AB6" w:rsidP="00DD1AB6">
      <w:pPr>
        <w:rPr>
          <w:rFonts w:eastAsia="Calibri"/>
          <w:lang w:eastAsia="en-US"/>
        </w:rPr>
      </w:pPr>
      <w:r w:rsidRPr="001A52C2">
        <w:rPr>
          <w:rFonts w:eastAsia="Calibri"/>
          <w:u w:val="single"/>
          <w:lang w:eastAsia="en-US"/>
        </w:rPr>
        <w:t>Referee 3</w:t>
      </w: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r w:rsidRPr="001A52C2">
        <w:rPr>
          <w:rFonts w:eastAsia="Calibri"/>
          <w:lang w:eastAsia="en-US"/>
        </w:rPr>
        <w:t>Name:</w:t>
      </w:r>
      <w:r w:rsidRPr="001A52C2">
        <w:rPr>
          <w:rFonts w:eastAsia="Calibri"/>
          <w:lang w:eastAsia="en-US"/>
        </w:rPr>
        <w:tab/>
      </w:r>
      <w:r w:rsidRPr="001A52C2">
        <w:rPr>
          <w:rFonts w:eastAsia="Calibri"/>
          <w:lang w:eastAsia="en-US"/>
        </w:rPr>
        <w:tab/>
      </w:r>
      <w:r w:rsidRPr="001A52C2">
        <w:rPr>
          <w:rFonts w:eastAsia="Calibri"/>
          <w:lang w:eastAsia="en-US"/>
        </w:rPr>
        <w:tab/>
      </w: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r w:rsidRPr="001A52C2">
        <w:rPr>
          <w:rFonts w:eastAsia="Calibri"/>
          <w:lang w:eastAsia="en-US"/>
        </w:rPr>
        <w:t>Contact Details:</w:t>
      </w:r>
      <w:r w:rsidRPr="001A52C2">
        <w:rPr>
          <w:rFonts w:eastAsia="Calibri"/>
          <w:lang w:eastAsia="en-US"/>
        </w:rPr>
        <w:tab/>
      </w:r>
      <w:r w:rsidRPr="001A52C2">
        <w:rPr>
          <w:rFonts w:eastAsia="Calibri"/>
          <w:lang w:eastAsia="en-US"/>
        </w:rPr>
        <w:tab/>
      </w:r>
      <w:r w:rsidRPr="001A52C2">
        <w:rPr>
          <w:rFonts w:eastAsia="Calibri"/>
          <w:lang w:eastAsia="en-US"/>
        </w:rPr>
        <w:tab/>
      </w:r>
    </w:p>
    <w:p w:rsidR="00DD1AB6" w:rsidRPr="001A52C2" w:rsidRDefault="00DD1AB6" w:rsidP="00DD1AB6">
      <w:pPr>
        <w:ind w:left="720" w:hanging="720"/>
        <w:rPr>
          <w:rFonts w:eastAsia="Calibri"/>
          <w:lang w:eastAsia="en-US"/>
        </w:rPr>
      </w:pPr>
    </w:p>
    <w:p w:rsidR="00DD1AB6" w:rsidRPr="001A52C2" w:rsidRDefault="00DD1AB6" w:rsidP="00DD1AB6">
      <w:pPr>
        <w:ind w:left="720" w:hanging="720"/>
        <w:rPr>
          <w:rFonts w:eastAsia="Calibri"/>
          <w:lang w:eastAsia="en-US"/>
        </w:rPr>
      </w:pPr>
      <w:r w:rsidRPr="001A52C2">
        <w:rPr>
          <w:rFonts w:eastAsia="Calibri"/>
          <w:lang w:eastAsia="en-US"/>
        </w:rPr>
        <w:t>Summary of Services Provided:</w:t>
      </w:r>
    </w:p>
    <w:p w:rsidR="00DD1AB6" w:rsidRPr="001A52C2" w:rsidRDefault="00DD1AB6" w:rsidP="00DD1AB6">
      <w:pPr>
        <w:ind w:left="720" w:hanging="720"/>
        <w:rPr>
          <w:rFonts w:eastAsia="Calibri"/>
          <w:lang w:eastAsia="en-US"/>
        </w:rPr>
      </w:pPr>
    </w:p>
    <w:p w:rsidR="00DD1AB6" w:rsidRDefault="00DD1AB6" w:rsidP="00DD1AB6">
      <w:pPr>
        <w:pStyle w:val="01body"/>
        <w:spacing w:line="276" w:lineRule="auto"/>
        <w:jc w:val="both"/>
        <w:rPr>
          <w:rFonts w:cs="Arial"/>
          <w:sz w:val="24"/>
        </w:rPr>
      </w:pPr>
    </w:p>
    <w:p w:rsidR="00DD1AB6" w:rsidRPr="00581AA7" w:rsidRDefault="00DD1AB6" w:rsidP="00DD1AB6">
      <w:pPr>
        <w:rPr>
          <w:rFonts w:asciiTheme="minorHAnsi" w:hAnsiTheme="minorHAnsi" w:cstheme="minorHAnsi"/>
          <w:szCs w:val="22"/>
        </w:rPr>
      </w:pPr>
    </w:p>
    <w:p w:rsidR="00DD1AB6" w:rsidRPr="00581AA7" w:rsidRDefault="00DD1AB6" w:rsidP="00DD1AB6">
      <w:pPr>
        <w:rPr>
          <w:rFonts w:asciiTheme="minorHAnsi" w:hAnsiTheme="minorHAnsi" w:cstheme="minorHAnsi"/>
          <w:szCs w:val="22"/>
        </w:rPr>
      </w:pPr>
    </w:p>
    <w:p w:rsidR="00DD1AB6" w:rsidRPr="00581AA7" w:rsidRDefault="00DD1AB6" w:rsidP="00DD1AB6">
      <w:pPr>
        <w:rPr>
          <w:rFonts w:asciiTheme="minorHAnsi" w:hAnsiTheme="minorHAnsi" w:cstheme="minorHAnsi"/>
          <w:szCs w:val="22"/>
        </w:rPr>
      </w:pPr>
    </w:p>
    <w:p w:rsidR="00DD1AB6" w:rsidRPr="00581AA7" w:rsidRDefault="00DD1AB6" w:rsidP="00DD1AB6">
      <w:pPr>
        <w:rPr>
          <w:rFonts w:asciiTheme="minorHAnsi" w:hAnsiTheme="minorHAnsi" w:cstheme="minorHAnsi"/>
          <w:b/>
          <w:szCs w:val="22"/>
        </w:rPr>
      </w:pPr>
    </w:p>
    <w:p w:rsidR="00DD1AB6" w:rsidRPr="00581AA7" w:rsidRDefault="00DD1AB6" w:rsidP="00DD1AB6">
      <w:pPr>
        <w:rPr>
          <w:rFonts w:asciiTheme="minorHAnsi" w:hAnsiTheme="minorHAnsi" w:cstheme="minorHAnsi"/>
          <w:b/>
          <w:szCs w:val="22"/>
        </w:rPr>
      </w:pPr>
    </w:p>
    <w:p w:rsidR="00DD1AB6" w:rsidRPr="00581AA7" w:rsidRDefault="00DD1AB6" w:rsidP="00DD1AB6">
      <w:pPr>
        <w:rPr>
          <w:rFonts w:asciiTheme="minorHAnsi" w:hAnsiTheme="minorHAnsi" w:cstheme="minorHAnsi"/>
          <w:b/>
          <w:szCs w:val="22"/>
        </w:rPr>
      </w:pPr>
    </w:p>
    <w:p w:rsidR="00DD1AB6" w:rsidRPr="00581AA7" w:rsidRDefault="00DD1AB6" w:rsidP="00DD1AB6">
      <w:pPr>
        <w:rPr>
          <w:rFonts w:asciiTheme="minorHAnsi" w:hAnsiTheme="minorHAnsi" w:cstheme="minorHAnsi"/>
          <w:b/>
          <w:szCs w:val="22"/>
        </w:rPr>
      </w:pPr>
    </w:p>
    <w:p w:rsidR="0063563B" w:rsidRDefault="0063563B" w:rsidP="0063563B">
      <w:pPr>
        <w:rPr>
          <w:rFonts w:cs="Arial"/>
          <w:szCs w:val="20"/>
        </w:rPr>
      </w:pPr>
    </w:p>
    <w:p w:rsidR="0063563B" w:rsidRDefault="0063563B" w:rsidP="0063563B">
      <w:pPr>
        <w:rPr>
          <w:rFonts w:cs="Arial"/>
          <w:szCs w:val="20"/>
        </w:rPr>
      </w:pPr>
    </w:p>
    <w:p w:rsidR="0063563B" w:rsidRDefault="0063563B" w:rsidP="00100D2D">
      <w:pPr>
        <w:rPr>
          <w:rFonts w:cs="Arial"/>
          <w:szCs w:val="20"/>
        </w:rPr>
      </w:pPr>
    </w:p>
    <w:p w:rsidR="0063563B" w:rsidRDefault="0063563B" w:rsidP="00100D2D">
      <w:pPr>
        <w:rPr>
          <w:rFonts w:cs="Arial"/>
          <w:szCs w:val="20"/>
        </w:rPr>
      </w:pPr>
    </w:p>
    <w:p w:rsidR="0063563B" w:rsidRPr="00100D2D" w:rsidRDefault="0063563B" w:rsidP="00100D2D">
      <w:pPr>
        <w:rPr>
          <w:lang w:val="en-US"/>
        </w:rPr>
      </w:pPr>
    </w:p>
    <w:sectPr w:rsidR="0063563B" w:rsidRPr="00100D2D" w:rsidSect="00F806BF">
      <w:footerReference w:type="default" r:id="rId9"/>
      <w:headerReference w:type="first" r:id="rId10"/>
      <w:footerReference w:type="first" r:id="rId11"/>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AB6" w:rsidRDefault="00DD1AB6" w:rsidP="000928B5">
      <w:r>
        <w:separator/>
      </w:r>
    </w:p>
  </w:endnote>
  <w:endnote w:type="continuationSeparator" w:id="0">
    <w:p w:rsidR="00DD1AB6" w:rsidRDefault="00DD1AB6" w:rsidP="0009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kkurat-Bold">
    <w:panose1 w:val="00000000000000000000"/>
    <w:charset w:val="00"/>
    <w:family w:val="modern"/>
    <w:notTrueType/>
    <w:pitch w:val="variable"/>
    <w:sig w:usb0="800000AF" w:usb1="4000204A" w:usb2="00000000" w:usb3="00000000" w:csb0="00000111" w:csb1="00000000"/>
  </w:font>
  <w:font w:name="Akkurat">
    <w:panose1 w:val="00000000000000000000"/>
    <w:charset w:val="00"/>
    <w:family w:val="modern"/>
    <w:notTrueType/>
    <w:pitch w:val="variable"/>
    <w:sig w:usb0="8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TatianaCTT">
    <w:altName w:val="Times New Roman"/>
    <w:charset w:val="00"/>
    <w:family w:val="auto"/>
    <w:pitch w:val="variable"/>
    <w:sig w:usb0="00000001" w:usb1="00000000" w:usb2="00000000" w:usb3="00000000" w:csb0="00000005" w:csb1="00000000"/>
  </w:font>
  <w:font w:name="Akkurat Light">
    <w:panose1 w:val="00000000000000000000"/>
    <w:charset w:val="00"/>
    <w:family w:val="modern"/>
    <w:notTrueType/>
    <w:pitch w:val="variable"/>
    <w:sig w:usb0="800000AF" w:usb1="5000016A"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83" w:rsidRDefault="00334483">
    <w:pPr>
      <w:pStyle w:val="Footer"/>
    </w:pPr>
    <w:r w:rsidRPr="00F806BF">
      <w:rPr>
        <w:noProof/>
      </w:rPr>
      <w:drawing>
        <wp:anchor distT="360045" distB="0" distL="114300" distR="114300" simplePos="0" relativeHeight="251664384" behindDoc="0" locked="0" layoutInCell="1" allowOverlap="1" wp14:anchorId="3C269738" wp14:editId="2F84259F">
          <wp:simplePos x="0" y="0"/>
          <wp:positionH relativeFrom="column">
            <wp:posOffset>-387985</wp:posOffset>
          </wp:positionH>
          <wp:positionV relativeFrom="paragraph">
            <wp:posOffset>476250</wp:posOffset>
          </wp:positionV>
          <wp:extent cx="7600950" cy="272415"/>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0950" cy="272415"/>
                  </a:xfrm>
                  <a:prstGeom prst="rect">
                    <a:avLst/>
                  </a:prstGeom>
                  <a:noFill/>
                  <a:ln w="9525">
                    <a:noFill/>
                    <a:miter lim="800000"/>
                    <a:headEnd/>
                    <a:tailEnd/>
                  </a:ln>
                </pic:spPr>
              </pic:pic>
            </a:graphicData>
          </a:graphic>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83" w:rsidRDefault="00334483">
    <w:pPr>
      <w:pStyle w:val="Footer"/>
    </w:pPr>
    <w:r w:rsidRPr="00F806BF">
      <w:rPr>
        <w:noProof/>
      </w:rPr>
      <w:drawing>
        <wp:anchor distT="360045" distB="0" distL="114300" distR="114300" simplePos="0" relativeHeight="251662336" behindDoc="0" locked="0" layoutInCell="1" allowOverlap="1">
          <wp:simplePos x="0" y="0"/>
          <wp:positionH relativeFrom="column">
            <wp:posOffset>-540385</wp:posOffset>
          </wp:positionH>
          <wp:positionV relativeFrom="paragraph">
            <wp:posOffset>343535</wp:posOffset>
          </wp:positionV>
          <wp:extent cx="7600950" cy="272415"/>
          <wp:effectExtent l="0" t="0" r="0" b="0"/>
          <wp:wrapTopAndBottom/>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0950" cy="272415"/>
                  </a:xfrm>
                  <a:prstGeom prst="rect">
                    <a:avLst/>
                  </a:prstGeom>
                  <a:noFill/>
                  <a:ln w="9525">
                    <a:noFill/>
                    <a:miter lim="800000"/>
                    <a:headEnd/>
                    <a:tailEnd/>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AB6" w:rsidRDefault="00DD1AB6" w:rsidP="000928B5">
      <w:r>
        <w:separator/>
      </w:r>
    </w:p>
  </w:footnote>
  <w:footnote w:type="continuationSeparator" w:id="0">
    <w:p w:rsidR="00DD1AB6" w:rsidRDefault="00DD1AB6" w:rsidP="00092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483" w:rsidRDefault="00334483">
    <w:pPr>
      <w:pStyle w:val="Header"/>
    </w:pPr>
    <w:r w:rsidRPr="00F806BF">
      <w:rPr>
        <w:noProof/>
      </w:rPr>
      <w:drawing>
        <wp:anchor distT="0" distB="360045" distL="114300" distR="114300" simplePos="0" relativeHeight="251660288" behindDoc="0" locked="0" layoutInCell="1" allowOverlap="1">
          <wp:simplePos x="0" y="0"/>
          <wp:positionH relativeFrom="column">
            <wp:posOffset>4225290</wp:posOffset>
          </wp:positionH>
          <wp:positionV relativeFrom="paragraph">
            <wp:posOffset>-107315</wp:posOffset>
          </wp:positionV>
          <wp:extent cx="2425700" cy="438150"/>
          <wp:effectExtent l="0" t="0" r="0" b="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25700"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26589"/>
    <w:multiLevelType w:val="hybridMultilevel"/>
    <w:tmpl w:val="20A260F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
    <w:nsid w:val="2B3D725F"/>
    <w:multiLevelType w:val="hybridMultilevel"/>
    <w:tmpl w:val="74DEC5C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3AB90D00"/>
    <w:multiLevelType w:val="hybridMultilevel"/>
    <w:tmpl w:val="EA1A83B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nsid w:val="3CA96BFB"/>
    <w:multiLevelType w:val="hybridMultilevel"/>
    <w:tmpl w:val="9290489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nsid w:val="4ECE71AF"/>
    <w:multiLevelType w:val="hybridMultilevel"/>
    <w:tmpl w:val="166A413A"/>
    <w:lvl w:ilvl="0" w:tplc="EDFA28EE">
      <w:start w:val="1"/>
      <w:numFmt w:val="decimal"/>
      <w:pStyle w:val="13aHDCNumbering"/>
      <w:lvlText w:val="%1."/>
      <w:lvlJc w:val="left"/>
      <w:pPr>
        <w:ind w:left="720" w:hanging="360"/>
      </w:pPr>
      <w:rPr>
        <w:rFonts w:ascii="Helvetica" w:hAnsi="Helvetica" w:hint="default"/>
        <w:color w:val="555555"/>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54411412"/>
    <w:multiLevelType w:val="hybridMultilevel"/>
    <w:tmpl w:val="48BA940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nsid w:val="665B0C1F"/>
    <w:multiLevelType w:val="hybridMultilevel"/>
    <w:tmpl w:val="7FD23AF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7">
    <w:nsid w:val="68E728E5"/>
    <w:multiLevelType w:val="hybridMultilevel"/>
    <w:tmpl w:val="9E12ABAA"/>
    <w:lvl w:ilvl="0" w:tplc="CFA46A6A">
      <w:start w:val="1"/>
      <w:numFmt w:val="bullet"/>
      <w:pStyle w:val="13HDCBullets"/>
      <w:lvlText w:val=""/>
      <w:lvlJc w:val="left"/>
      <w:pPr>
        <w:ind w:left="360" w:hanging="360"/>
      </w:pPr>
      <w:rPr>
        <w:rFonts w:ascii="Helvetica" w:hAnsi="Helvetica" w:hint="default"/>
        <w:color w:val="555555"/>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72A32B87"/>
    <w:multiLevelType w:val="hybridMultilevel"/>
    <w:tmpl w:val="4906C6C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
    <w:nsid w:val="749D0A36"/>
    <w:multiLevelType w:val="hybridMultilevel"/>
    <w:tmpl w:val="EA7093B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7"/>
  </w:num>
  <w:num w:numId="2">
    <w:abstractNumId w:val="7"/>
  </w:num>
  <w:num w:numId="3">
    <w:abstractNumId w:val="7"/>
  </w:num>
  <w:num w:numId="4">
    <w:abstractNumId w:val="4"/>
  </w:num>
  <w:num w:numId="5">
    <w:abstractNumId w:val="1"/>
  </w:num>
  <w:num w:numId="6">
    <w:abstractNumId w:val="3"/>
  </w:num>
  <w:num w:numId="7">
    <w:abstractNumId w:val="8"/>
  </w:num>
  <w:num w:numId="8">
    <w:abstractNumId w:val="0"/>
  </w:num>
  <w:num w:numId="9">
    <w:abstractNumId w:val="9"/>
  </w:num>
  <w:num w:numId="10">
    <w:abstractNumId w:val="5"/>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DD1AB6"/>
    <w:rsid w:val="000137E5"/>
    <w:rsid w:val="000928B5"/>
    <w:rsid w:val="000A08C5"/>
    <w:rsid w:val="00100D2D"/>
    <w:rsid w:val="00334483"/>
    <w:rsid w:val="003A49E1"/>
    <w:rsid w:val="003B1CB4"/>
    <w:rsid w:val="003C62F7"/>
    <w:rsid w:val="003E4932"/>
    <w:rsid w:val="004018EC"/>
    <w:rsid w:val="0040490B"/>
    <w:rsid w:val="0041611D"/>
    <w:rsid w:val="0052071F"/>
    <w:rsid w:val="005241EA"/>
    <w:rsid w:val="005576A8"/>
    <w:rsid w:val="005736AF"/>
    <w:rsid w:val="005864F4"/>
    <w:rsid w:val="00630094"/>
    <w:rsid w:val="0063563B"/>
    <w:rsid w:val="006C554F"/>
    <w:rsid w:val="006D2DE3"/>
    <w:rsid w:val="008036D5"/>
    <w:rsid w:val="00816C1B"/>
    <w:rsid w:val="00863F6A"/>
    <w:rsid w:val="008810EF"/>
    <w:rsid w:val="00895F92"/>
    <w:rsid w:val="008C2057"/>
    <w:rsid w:val="009A61F6"/>
    <w:rsid w:val="009E0789"/>
    <w:rsid w:val="009E1D53"/>
    <w:rsid w:val="00A66811"/>
    <w:rsid w:val="00A74D15"/>
    <w:rsid w:val="00B90237"/>
    <w:rsid w:val="00BA7E63"/>
    <w:rsid w:val="00BD5EF1"/>
    <w:rsid w:val="00C16C42"/>
    <w:rsid w:val="00C24B04"/>
    <w:rsid w:val="00C374F4"/>
    <w:rsid w:val="00C85C83"/>
    <w:rsid w:val="00CC0CB7"/>
    <w:rsid w:val="00D10481"/>
    <w:rsid w:val="00D60390"/>
    <w:rsid w:val="00D61C1A"/>
    <w:rsid w:val="00DB5C6A"/>
    <w:rsid w:val="00DD1AB6"/>
    <w:rsid w:val="00E23477"/>
    <w:rsid w:val="00E40B69"/>
    <w:rsid w:val="00E92AAF"/>
    <w:rsid w:val="00EA4203"/>
    <w:rsid w:val="00EC10A4"/>
    <w:rsid w:val="00EF5532"/>
    <w:rsid w:val="00F00CC9"/>
    <w:rsid w:val="00F806BF"/>
    <w:rsid w:val="00F8391D"/>
    <w:rsid w:val="00FA14F7"/>
    <w:rsid w:val="00FC5F92"/>
    <w:rsid w:val="00FD2C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Helvetica" w:hAnsi="Helvetica"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AB6"/>
    <w:pPr>
      <w:jc w:val="both"/>
    </w:pPr>
    <w:rPr>
      <w:rFonts w:ascii="Arial" w:eastAsia="Times New Roman" w:hAnsi="Arial"/>
      <w:sz w:val="22"/>
      <w:szCs w:val="24"/>
    </w:rPr>
  </w:style>
  <w:style w:type="paragraph" w:styleId="Heading1">
    <w:name w:val="heading 1"/>
    <w:basedOn w:val="Normal"/>
    <w:next w:val="Normal"/>
    <w:link w:val="Heading1Char"/>
    <w:uiPriority w:val="9"/>
    <w:qFormat/>
    <w:rsid w:val="00D61C1A"/>
    <w:pPr>
      <w:keepNext/>
      <w:keepLines/>
      <w:spacing w:before="480"/>
      <w:outlineLvl w:val="0"/>
    </w:pPr>
    <w:rPr>
      <w:rFonts w:ascii="Akkurat-Bold" w:hAnsi="Akkurat-Bold"/>
      <w:b/>
      <w:bCs/>
      <w:color w:val="003B72"/>
      <w:sz w:val="26"/>
      <w:szCs w:val="28"/>
    </w:rPr>
  </w:style>
  <w:style w:type="paragraph" w:styleId="Heading2">
    <w:name w:val="heading 2"/>
    <w:basedOn w:val="Normal"/>
    <w:next w:val="Normal"/>
    <w:link w:val="Heading2Char"/>
    <w:uiPriority w:val="9"/>
    <w:semiHidden/>
    <w:unhideWhenUsed/>
    <w:qFormat/>
    <w:rsid w:val="00D61C1A"/>
    <w:pPr>
      <w:keepNext/>
      <w:keepLines/>
      <w:spacing w:before="200"/>
      <w:outlineLvl w:val="1"/>
    </w:pPr>
    <w:rPr>
      <w:rFonts w:ascii="Akkurat-Bold" w:hAnsi="Akkurat-Bold"/>
      <w:b/>
      <w:bCs/>
      <w:color w:val="003B7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0481"/>
    <w:rPr>
      <w:szCs w:val="22"/>
      <w:lang w:eastAsia="en-US"/>
    </w:rPr>
  </w:style>
  <w:style w:type="character" w:customStyle="1" w:styleId="Heading1Char">
    <w:name w:val="Heading 1 Char"/>
    <w:basedOn w:val="DefaultParagraphFont"/>
    <w:link w:val="Heading1"/>
    <w:uiPriority w:val="9"/>
    <w:rsid w:val="00D61C1A"/>
    <w:rPr>
      <w:rFonts w:ascii="Akkurat-Bold" w:eastAsia="Times New Roman" w:hAnsi="Akkurat-Bold"/>
      <w:b/>
      <w:bCs/>
      <w:color w:val="003B72"/>
      <w:sz w:val="26"/>
      <w:szCs w:val="28"/>
      <w:lang w:eastAsia="en-US"/>
    </w:rPr>
  </w:style>
  <w:style w:type="character" w:customStyle="1" w:styleId="Heading2Char">
    <w:name w:val="Heading 2 Char"/>
    <w:basedOn w:val="DefaultParagraphFont"/>
    <w:link w:val="Heading2"/>
    <w:uiPriority w:val="9"/>
    <w:semiHidden/>
    <w:rsid w:val="00D61C1A"/>
    <w:rPr>
      <w:rFonts w:ascii="Akkurat-Bold" w:eastAsia="Times New Roman" w:hAnsi="Akkurat-Bold"/>
      <w:b/>
      <w:bCs/>
      <w:color w:val="003B72"/>
      <w:sz w:val="26"/>
      <w:szCs w:val="26"/>
      <w:lang w:eastAsia="en-US"/>
    </w:rPr>
  </w:style>
  <w:style w:type="paragraph" w:styleId="Title">
    <w:name w:val="Title"/>
    <w:basedOn w:val="Normal"/>
    <w:next w:val="Normal"/>
    <w:link w:val="TitleChar"/>
    <w:uiPriority w:val="10"/>
    <w:qFormat/>
    <w:rsid w:val="00D10481"/>
    <w:pPr>
      <w:pBdr>
        <w:bottom w:val="single" w:sz="8" w:space="4" w:color="003B72"/>
      </w:pBdr>
      <w:spacing w:after="300"/>
      <w:contextualSpacing/>
    </w:pPr>
    <w:rPr>
      <w:rFonts w:ascii="Akkurat" w:hAnsi="Akkurat"/>
      <w:color w:val="127638"/>
      <w:spacing w:val="5"/>
      <w:kern w:val="28"/>
      <w:sz w:val="80"/>
      <w:szCs w:val="52"/>
    </w:rPr>
  </w:style>
  <w:style w:type="character" w:customStyle="1" w:styleId="TitleChar">
    <w:name w:val="Title Char"/>
    <w:basedOn w:val="DefaultParagraphFont"/>
    <w:link w:val="Title"/>
    <w:uiPriority w:val="10"/>
    <w:rsid w:val="00D10481"/>
    <w:rPr>
      <w:rFonts w:ascii="Akkurat" w:eastAsia="Times New Roman" w:hAnsi="Akkurat" w:cs="Times New Roman"/>
      <w:color w:val="127638"/>
      <w:spacing w:val="5"/>
      <w:kern w:val="28"/>
      <w:sz w:val="80"/>
      <w:szCs w:val="52"/>
    </w:rPr>
  </w:style>
  <w:style w:type="paragraph" w:styleId="Subtitle">
    <w:name w:val="Subtitle"/>
    <w:basedOn w:val="Normal"/>
    <w:next w:val="Normal"/>
    <w:link w:val="SubtitleChar"/>
    <w:uiPriority w:val="11"/>
    <w:qFormat/>
    <w:rsid w:val="00D61C1A"/>
    <w:pPr>
      <w:numPr>
        <w:ilvl w:val="1"/>
      </w:numPr>
    </w:pPr>
    <w:rPr>
      <w:rFonts w:ascii="Akkurat" w:hAnsi="Akkurat"/>
      <w:iCs/>
      <w:color w:val="127638"/>
      <w:spacing w:val="15"/>
      <w:sz w:val="40"/>
    </w:rPr>
  </w:style>
  <w:style w:type="character" w:customStyle="1" w:styleId="SubtitleChar">
    <w:name w:val="Subtitle Char"/>
    <w:basedOn w:val="DefaultParagraphFont"/>
    <w:link w:val="Subtitle"/>
    <w:uiPriority w:val="11"/>
    <w:rsid w:val="00D61C1A"/>
    <w:rPr>
      <w:rFonts w:ascii="Akkurat" w:eastAsia="Times New Roman" w:hAnsi="Akkurat"/>
      <w:iCs/>
      <w:color w:val="127638"/>
      <w:spacing w:val="15"/>
      <w:sz w:val="40"/>
      <w:szCs w:val="24"/>
      <w:lang w:eastAsia="en-US"/>
    </w:rPr>
  </w:style>
  <w:style w:type="paragraph" w:styleId="Quote">
    <w:name w:val="Quote"/>
    <w:basedOn w:val="Normal"/>
    <w:next w:val="Normal"/>
    <w:link w:val="QuoteChar"/>
    <w:uiPriority w:val="29"/>
    <w:qFormat/>
    <w:rsid w:val="00D10481"/>
    <w:rPr>
      <w:i/>
      <w:iCs/>
      <w:color w:val="86BF25"/>
    </w:rPr>
  </w:style>
  <w:style w:type="character" w:customStyle="1" w:styleId="QuoteChar">
    <w:name w:val="Quote Char"/>
    <w:basedOn w:val="DefaultParagraphFont"/>
    <w:link w:val="Quote"/>
    <w:uiPriority w:val="29"/>
    <w:rsid w:val="00D10481"/>
    <w:rPr>
      <w:i/>
      <w:iCs/>
      <w:color w:val="86BF25"/>
      <w:sz w:val="20"/>
    </w:rPr>
  </w:style>
  <w:style w:type="paragraph" w:styleId="IntenseQuote">
    <w:name w:val="Intense Quote"/>
    <w:basedOn w:val="Normal"/>
    <w:next w:val="Normal"/>
    <w:link w:val="IntenseQuoteChar"/>
    <w:uiPriority w:val="30"/>
    <w:qFormat/>
    <w:rsid w:val="00D10481"/>
    <w:pPr>
      <w:pBdr>
        <w:bottom w:val="single" w:sz="4" w:space="4" w:color="003B72"/>
      </w:pBdr>
      <w:spacing w:before="200" w:after="280"/>
      <w:ind w:left="936" w:right="936"/>
    </w:pPr>
    <w:rPr>
      <w:b/>
      <w:bCs/>
      <w:i/>
      <w:iCs/>
      <w:color w:val="127638"/>
    </w:rPr>
  </w:style>
  <w:style w:type="character" w:customStyle="1" w:styleId="IntenseQuoteChar">
    <w:name w:val="Intense Quote Char"/>
    <w:basedOn w:val="DefaultParagraphFont"/>
    <w:link w:val="IntenseQuote"/>
    <w:uiPriority w:val="30"/>
    <w:rsid w:val="00D10481"/>
    <w:rPr>
      <w:b/>
      <w:bCs/>
      <w:i/>
      <w:iCs/>
      <w:color w:val="127638"/>
      <w:sz w:val="20"/>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iPriority w:val="99"/>
    <w:unhideWhenUsed/>
    <w:rsid w:val="000928B5"/>
    <w:pPr>
      <w:tabs>
        <w:tab w:val="center" w:pos="4513"/>
        <w:tab w:val="right" w:pos="9026"/>
      </w:tabs>
    </w:pPr>
  </w:style>
  <w:style w:type="character" w:customStyle="1" w:styleId="FooterChar">
    <w:name w:val="Footer Char"/>
    <w:basedOn w:val="DefaultParagraphFont"/>
    <w:link w:val="Footer"/>
    <w:uiPriority w:val="99"/>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paragraph" w:customStyle="1" w:styleId="1HDCCover-Heading">
    <w:name w:val="1. HDC Cover-Heading"/>
    <w:basedOn w:val="Normal"/>
    <w:qFormat/>
    <w:rsid w:val="00D61C1A"/>
    <w:rPr>
      <w:rFonts w:ascii="Akkurat-Bold" w:eastAsiaTheme="minorHAnsi" w:hAnsi="Akkurat-Bold" w:cstheme="minorBidi"/>
      <w:b/>
      <w:sz w:val="80"/>
      <w:lang w:val="en-US"/>
    </w:rPr>
  </w:style>
  <w:style w:type="paragraph" w:customStyle="1" w:styleId="9HDCBodyCopy">
    <w:name w:val="9. HDC Body Copy"/>
    <w:basedOn w:val="Normal"/>
    <w:qFormat/>
    <w:rsid w:val="00FA14F7"/>
    <w:rPr>
      <w:rFonts w:eastAsiaTheme="minorHAnsi" w:cstheme="minorBidi"/>
      <w:color w:val="555555"/>
    </w:rPr>
  </w:style>
  <w:style w:type="paragraph" w:customStyle="1" w:styleId="10HDCCaption">
    <w:name w:val="10. HDC Caption"/>
    <w:basedOn w:val="9HDCBodyCopy"/>
    <w:qFormat/>
    <w:rsid w:val="00D61C1A"/>
    <w:rPr>
      <w:sz w:val="16"/>
    </w:rPr>
  </w:style>
  <w:style w:type="paragraph" w:customStyle="1" w:styleId="11HDCPullQuote1">
    <w:name w:val="11. HDC Pull Quote 1"/>
    <w:basedOn w:val="10HDCCaption"/>
    <w:qFormat/>
    <w:rsid w:val="00EA4203"/>
    <w:rPr>
      <w:rFonts w:ascii="Akkurat" w:hAnsi="Akkurat"/>
      <w:color w:val="127638"/>
      <w:sz w:val="22"/>
    </w:rPr>
  </w:style>
  <w:style w:type="paragraph" w:customStyle="1" w:styleId="12HDCPullQuote2">
    <w:name w:val="12. HDC Pull Quote 2"/>
    <w:basedOn w:val="11HDCPullQuote1"/>
    <w:qFormat/>
    <w:rsid w:val="00EA4203"/>
    <w:rPr>
      <w:rFonts w:ascii="TatianaCTT" w:hAnsi="TatianaCTT"/>
      <w:color w:val="0069A6"/>
    </w:rPr>
  </w:style>
  <w:style w:type="paragraph" w:customStyle="1" w:styleId="13HDCBulletsNumbering">
    <w:name w:val="13. HDC Bullets &amp; Numbering"/>
    <w:basedOn w:val="9HDCBodyCopy"/>
    <w:qFormat/>
    <w:rsid w:val="00EA4203"/>
  </w:style>
  <w:style w:type="table" w:styleId="TableGrid">
    <w:name w:val="Table Grid"/>
    <w:basedOn w:val="TableNormal"/>
    <w:uiPriority w:val="59"/>
    <w:rsid w:val="00863F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HDCCover-Sub-Heading">
    <w:name w:val="2. HDC Cover-Sub-Heading"/>
    <w:basedOn w:val="1HDCCover-Heading"/>
    <w:qFormat/>
    <w:rsid w:val="00EA4203"/>
    <w:rPr>
      <w:sz w:val="40"/>
    </w:rPr>
  </w:style>
  <w:style w:type="paragraph" w:customStyle="1" w:styleId="3HDCCover-Copy">
    <w:name w:val="3. HDC Cover-Copy"/>
    <w:basedOn w:val="BodyText"/>
    <w:qFormat/>
    <w:rsid w:val="00EA4203"/>
    <w:pPr>
      <w:spacing w:after="0"/>
    </w:pPr>
    <w:rPr>
      <w:rFonts w:ascii="Akkurat" w:eastAsiaTheme="minorHAnsi" w:hAnsi="Akkurat" w:cstheme="minorBidi"/>
      <w:sz w:val="28"/>
      <w:lang w:val="en-US"/>
    </w:rPr>
  </w:style>
  <w:style w:type="paragraph" w:customStyle="1" w:styleId="4HDCHeading1">
    <w:name w:val="4. HDC Heading 1"/>
    <w:basedOn w:val="Normal"/>
    <w:qFormat/>
    <w:rsid w:val="00D61C1A"/>
    <w:rPr>
      <w:rFonts w:ascii="Akkurat Light" w:eastAsiaTheme="minorHAnsi" w:hAnsi="Akkurat Light" w:cstheme="minorBidi"/>
      <w:b/>
      <w:color w:val="127638"/>
      <w:sz w:val="48"/>
      <w:szCs w:val="48"/>
      <w:lang w:val="en-US"/>
    </w:rPr>
  </w:style>
  <w:style w:type="paragraph" w:customStyle="1" w:styleId="5HDCHeading2">
    <w:name w:val="5. HDC Heading 2"/>
    <w:basedOn w:val="4HDCHeading1"/>
    <w:qFormat/>
    <w:rsid w:val="00D61C1A"/>
    <w:rPr>
      <w:rFonts w:ascii="Akkurat-Bold" w:hAnsi="Akkurat-Bold"/>
      <w:b w:val="0"/>
    </w:rPr>
  </w:style>
  <w:style w:type="paragraph" w:customStyle="1" w:styleId="6HDCSub-Heading1">
    <w:name w:val="6. HDC Sub-Heading 1"/>
    <w:basedOn w:val="Normal"/>
    <w:qFormat/>
    <w:rsid w:val="00D61C1A"/>
    <w:rPr>
      <w:rFonts w:ascii="Akkurat-Bold" w:eastAsiaTheme="minorHAnsi" w:hAnsi="Akkurat-Bold" w:cstheme="minorBidi"/>
      <w:b/>
      <w:color w:val="0069A6"/>
      <w:sz w:val="26"/>
      <w:lang w:val="en-US"/>
    </w:rPr>
  </w:style>
  <w:style w:type="paragraph" w:customStyle="1" w:styleId="7HDCSub-Heading2">
    <w:name w:val="7. HDC Sub-Heading 2"/>
    <w:basedOn w:val="6HDCSub-Heading1"/>
    <w:qFormat/>
    <w:rsid w:val="00EA4203"/>
    <w:rPr>
      <w:b w:val="0"/>
      <w:sz w:val="22"/>
    </w:rPr>
  </w:style>
  <w:style w:type="paragraph" w:customStyle="1" w:styleId="8HDCSub-Heading3">
    <w:name w:val="8. HDC Sub-Heading 3"/>
    <w:basedOn w:val="7HDCSub-Heading2"/>
    <w:qFormat/>
    <w:rsid w:val="00D61C1A"/>
    <w:rPr>
      <w:b/>
      <w:sz w:val="18"/>
    </w:rPr>
  </w:style>
  <w:style w:type="paragraph" w:styleId="BodyText">
    <w:name w:val="Body Text"/>
    <w:basedOn w:val="Normal"/>
    <w:link w:val="BodyTextChar"/>
    <w:uiPriority w:val="99"/>
    <w:semiHidden/>
    <w:unhideWhenUsed/>
    <w:rsid w:val="00EA4203"/>
    <w:pPr>
      <w:spacing w:after="120"/>
    </w:pPr>
  </w:style>
  <w:style w:type="character" w:customStyle="1" w:styleId="BodyTextChar">
    <w:name w:val="Body Text Char"/>
    <w:basedOn w:val="DefaultParagraphFont"/>
    <w:link w:val="BodyText"/>
    <w:uiPriority w:val="99"/>
    <w:semiHidden/>
    <w:rsid w:val="00EA4203"/>
    <w:rPr>
      <w:color w:val="272F38"/>
      <w:szCs w:val="22"/>
      <w:lang w:eastAsia="en-US"/>
    </w:rPr>
  </w:style>
  <w:style w:type="table" w:customStyle="1" w:styleId="14HDCTable">
    <w:name w:val="14.HDC Table"/>
    <w:basedOn w:val="TableGrid"/>
    <w:uiPriority w:val="99"/>
    <w:rsid w:val="00EA4203"/>
    <w:rPr>
      <w:rFonts w:eastAsiaTheme="minorHAnsi" w:cstheme="minorBidi"/>
      <w:sz w:val="22"/>
      <w:szCs w:val="22"/>
      <w:lang w:eastAsia="en-US"/>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kkurat" w:hAnsi="Akkurat"/>
        <w:b/>
        <w:color w:val="003B72" w:themeColor="background1"/>
        <w:sz w:val="18"/>
      </w:rPr>
      <w:tblPr/>
      <w:tcPr>
        <w:tcBorders>
          <w:top w:val="nil"/>
          <w:left w:val="nil"/>
          <w:bottom w:val="nil"/>
          <w:right w:val="nil"/>
          <w:insideH w:val="nil"/>
          <w:insideV w:val="nil"/>
          <w:tl2br w:val="nil"/>
          <w:tr2bl w:val="nil"/>
        </w:tcBorders>
        <w:shd w:val="clear" w:color="auto" w:fill="0069A6" w:themeFill="text2"/>
      </w:tcPr>
    </w:tblStylePr>
    <w:tblStylePr w:type="band1Vert">
      <w:rPr>
        <w:rFonts w:ascii="Helvetica" w:hAnsi="Helvetica"/>
      </w:rPr>
    </w:tblStylePr>
    <w:tblStylePr w:type="band2Vert">
      <w:rPr>
        <w:rFonts w:ascii="Helvetica" w:hAnsi="Helvetica"/>
      </w:rPr>
      <w:tblPr/>
      <w:tcPr>
        <w:tcBorders>
          <w:top w:val="nil"/>
          <w:left w:val="nil"/>
          <w:bottom w:val="nil"/>
          <w:right w:val="nil"/>
          <w:insideH w:val="nil"/>
          <w:insideV w:val="nil"/>
          <w:tl2br w:val="nil"/>
          <w:tr2bl w:val="nil"/>
        </w:tcBorders>
      </w:tcPr>
    </w:tblStylePr>
    <w:tblStylePr w:type="band1Horz">
      <w:rPr>
        <w:rFonts w:ascii="Helvetica" w:hAnsi="Helvetica"/>
        <w:color w:val="555555" w:themeColor="text1"/>
        <w:sz w:val="22"/>
      </w:rPr>
      <w:tblPr/>
      <w:tcPr>
        <w:tcBorders>
          <w:top w:val="nil"/>
          <w:left w:val="nil"/>
          <w:bottom w:val="nil"/>
          <w:right w:val="nil"/>
          <w:insideH w:val="nil"/>
          <w:insideV w:val="nil"/>
          <w:tl2br w:val="nil"/>
          <w:tr2bl w:val="nil"/>
        </w:tcBorders>
      </w:tcPr>
    </w:tblStylePr>
    <w:tblStylePr w:type="band2Horz">
      <w:rPr>
        <w:rFonts w:ascii="Helvetica" w:hAnsi="Helvetica"/>
        <w:color w:val="555555" w:themeColor="text1"/>
        <w:sz w:val="22"/>
      </w:rPr>
      <w:tblPr/>
      <w:tcPr>
        <w:tcBorders>
          <w:top w:val="nil"/>
          <w:left w:val="nil"/>
          <w:bottom w:val="nil"/>
          <w:right w:val="nil"/>
          <w:insideH w:val="nil"/>
          <w:insideV w:val="nil"/>
          <w:tl2br w:val="nil"/>
          <w:tr2bl w:val="nil"/>
        </w:tcBorders>
        <w:shd w:val="clear" w:color="auto" w:fill="BAE5FF" w:themeFill="text2" w:themeFillTint="33"/>
      </w:tcPr>
    </w:tblStylePr>
  </w:style>
  <w:style w:type="paragraph" w:customStyle="1" w:styleId="51AquaticsHeading2">
    <w:name w:val="5.1 Aquatics Heading 2"/>
    <w:basedOn w:val="5HDCHeading2"/>
    <w:rsid w:val="00EA4203"/>
    <w:pPr>
      <w:ind w:left="170"/>
    </w:pPr>
    <w:rPr>
      <w:color w:val="009DB2"/>
    </w:rPr>
  </w:style>
  <w:style w:type="paragraph" w:customStyle="1" w:styleId="9aHDCBodyCopysml">
    <w:name w:val="9a.HDC Body Copy sml"/>
    <w:basedOn w:val="9HDCBodyCopy"/>
    <w:next w:val="9HDCBodyCopy"/>
    <w:qFormat/>
    <w:rsid w:val="00F8391D"/>
    <w:rPr>
      <w:b/>
      <w:sz w:val="18"/>
    </w:rPr>
  </w:style>
  <w:style w:type="paragraph" w:customStyle="1" w:styleId="13HDCBullets">
    <w:name w:val="13. HDC Bullets"/>
    <w:basedOn w:val="9HDCBodyCopy"/>
    <w:qFormat/>
    <w:rsid w:val="00EA4203"/>
    <w:pPr>
      <w:numPr>
        <w:numId w:val="3"/>
      </w:numPr>
    </w:pPr>
  </w:style>
  <w:style w:type="paragraph" w:customStyle="1" w:styleId="13aHDCNumbering">
    <w:name w:val="13a. HDC Numbering"/>
    <w:basedOn w:val="13HDCBullets"/>
    <w:qFormat/>
    <w:rsid w:val="00EA4203"/>
    <w:pPr>
      <w:numPr>
        <w:numId w:val="4"/>
      </w:numPr>
    </w:pPr>
  </w:style>
  <w:style w:type="paragraph" w:customStyle="1" w:styleId="15HDCAddressWindow">
    <w:name w:val="15. HDC Address Window"/>
    <w:basedOn w:val="9HDCBodyCopy"/>
    <w:qFormat/>
    <w:rsid w:val="0052071F"/>
    <w:pPr>
      <w:ind w:left="170"/>
    </w:pPr>
  </w:style>
  <w:style w:type="paragraph" w:customStyle="1" w:styleId="8aTableHeader">
    <w:name w:val="8a.Table Header"/>
    <w:basedOn w:val="8HDCSub-Heading3"/>
    <w:qFormat/>
    <w:rsid w:val="00E40B69"/>
    <w:rPr>
      <w:color w:val="FFFFFF"/>
    </w:rPr>
  </w:style>
  <w:style w:type="character" w:styleId="Hyperlink">
    <w:name w:val="Hyperlink"/>
    <w:basedOn w:val="DefaultParagraphFont"/>
    <w:uiPriority w:val="99"/>
    <w:semiHidden/>
    <w:unhideWhenUsed/>
    <w:rsid w:val="003C62F7"/>
    <w:rPr>
      <w:strike w:val="0"/>
      <w:dstrike w:val="0"/>
      <w:color w:val="3385AE"/>
      <w:u w:val="none"/>
      <w:effect w:val="none"/>
    </w:rPr>
  </w:style>
  <w:style w:type="paragraph" w:styleId="NormalWeb">
    <w:name w:val="Normal (Web)"/>
    <w:basedOn w:val="Normal"/>
    <w:uiPriority w:val="99"/>
    <w:semiHidden/>
    <w:unhideWhenUsed/>
    <w:rsid w:val="003C62F7"/>
    <w:pPr>
      <w:spacing w:after="225"/>
    </w:pPr>
    <w:rPr>
      <w:rFonts w:ascii="Times New Roman" w:hAnsi="Times New Roman"/>
      <w:sz w:val="24"/>
    </w:rPr>
  </w:style>
  <w:style w:type="paragraph" w:styleId="ListParagraph">
    <w:name w:val="List Paragraph"/>
    <w:basedOn w:val="Normal"/>
    <w:uiPriority w:val="34"/>
    <w:qFormat/>
    <w:rsid w:val="00C374F4"/>
    <w:pPr>
      <w:spacing w:after="200" w:line="276" w:lineRule="auto"/>
      <w:ind w:left="720"/>
      <w:contextualSpacing/>
    </w:pPr>
    <w:rPr>
      <w:rFonts w:asciiTheme="minorHAnsi" w:eastAsiaTheme="minorHAnsi" w:hAnsiTheme="minorHAnsi" w:cstheme="minorBidi"/>
    </w:rPr>
  </w:style>
  <w:style w:type="paragraph" w:customStyle="1" w:styleId="01body">
    <w:name w:val="01_body"/>
    <w:rsid w:val="00DD1AB6"/>
    <w:pPr>
      <w:spacing w:line="300" w:lineRule="exact"/>
    </w:pPr>
    <w:rPr>
      <w:rFonts w:ascii="Arial" w:eastAsia="Times New Roman" w:hAnsi="Arial"/>
      <w:color w:val="000000"/>
      <w:sz w:val="18"/>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imoanao\AppData\Local\Microsoft\Windows\Temporary%20Internet%20Files\Content.IE5\X44LCGEI\HDC%20Generic%20Document%20Template%20(1).DOTX" TargetMode="External"/></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B18C7-ABDB-4C2D-8E4F-19135B6D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HDC Generic Document Template (1)</Template>
  <TotalTime>43</TotalTime>
  <Pages>6</Pages>
  <Words>1540</Words>
  <Characters>8952</Characters>
  <Application>Microsoft Office Word</Application>
  <DocSecurity>0</DocSecurity>
  <Lines>271</Lines>
  <Paragraphs>194</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vaimoanao</dc:creator>
  <cp:lastModifiedBy>Kelvin Teixeira</cp:lastModifiedBy>
  <cp:revision>4</cp:revision>
  <cp:lastPrinted>2016-03-04T00:42:00Z</cp:lastPrinted>
  <dcterms:created xsi:type="dcterms:W3CDTF">2017-02-03T02:27:00Z</dcterms:created>
  <dcterms:modified xsi:type="dcterms:W3CDTF">2017-03-08T02:39:00Z</dcterms:modified>
</cp:coreProperties>
</file>